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ook w:val="01E0" w:firstRow="1" w:lastRow="1" w:firstColumn="1" w:lastColumn="1" w:noHBand="0" w:noVBand="0"/>
      </w:tblPr>
      <w:tblGrid>
        <w:gridCol w:w="6348"/>
        <w:gridCol w:w="3222"/>
      </w:tblGrid>
      <w:tr w:rsidR="001B6950" w:rsidRPr="006931E5" w:rsidTr="001B6950">
        <w:tc>
          <w:tcPr>
            <w:tcW w:w="6348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shd w:val="clear" w:color="auto" w:fill="auto"/>
          </w:tcPr>
          <w:p w:rsidR="001B6950" w:rsidRDefault="001B6950" w:rsidP="001B6950">
            <w:pPr>
              <w:jc w:val="center"/>
              <w:rPr>
                <w:rFonts w:ascii="Calibri" w:eastAsia="Times New Roman" w:hAnsi="Calibri" w:cs="Times New Roman"/>
              </w:rPr>
            </w:pPr>
          </w:p>
          <w:p w:rsidR="001B6950" w:rsidRDefault="001B6950" w:rsidP="001B6950">
            <w:pPr>
              <w:jc w:val="center"/>
              <w:rPr>
                <w:rFonts w:ascii="Calibri" w:eastAsia="Times New Roman" w:hAnsi="Calibri" w:cs="Times New Roman"/>
              </w:rPr>
            </w:pPr>
          </w:p>
          <w:p w:rsidR="001B6950" w:rsidRPr="006931E5" w:rsidRDefault="001B6950" w:rsidP="001B6950">
            <w:pPr>
              <w:jc w:val="center"/>
              <w:rPr>
                <w:rFonts w:ascii="Calibri" w:eastAsia="Times New Roman" w:hAnsi="Calibri" w:cs="Times New Roman"/>
                <w:sz w:val="36"/>
                <w:szCs w:val="36"/>
              </w:rPr>
            </w:pPr>
            <w:r w:rsidRPr="006931E5">
              <w:rPr>
                <w:rFonts w:ascii="Calibri" w:eastAsia="Times New Roman" w:hAnsi="Calibri" w:cs="Times New Roman"/>
                <w:sz w:val="36"/>
                <w:szCs w:val="36"/>
              </w:rPr>
              <w:t>«ВЕРХ-КОЕНСКИЙ ВЕСТНИК»</w:t>
            </w:r>
          </w:p>
          <w:p w:rsidR="001B6950" w:rsidRPr="00AC21DA" w:rsidRDefault="001B6950" w:rsidP="001B6950">
            <w:pPr>
              <w:jc w:val="center"/>
              <w:rPr>
                <w:rFonts w:ascii="Calibri" w:eastAsia="Times New Roman" w:hAnsi="Calibri" w:cs="Times New Roman"/>
              </w:rPr>
            </w:pPr>
          </w:p>
        </w:tc>
        <w:tc>
          <w:tcPr>
            <w:tcW w:w="322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shd w:val="clear" w:color="auto" w:fill="auto"/>
          </w:tcPr>
          <w:p w:rsidR="001B6950" w:rsidRPr="006931E5" w:rsidRDefault="001B6950" w:rsidP="001B6950">
            <w:pPr>
              <w:rPr>
                <w:rFonts w:ascii="Calibri" w:eastAsia="Times New Roman" w:hAnsi="Calibri" w:cs="Times New Roman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</w:rPr>
              <w:t xml:space="preserve">№ 1 </w:t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sz w:val="18"/>
                <w:szCs w:val="18"/>
              </w:rPr>
              <w:t xml:space="preserve"> от</w:t>
            </w:r>
            <w:r w:rsidR="00B81EA8">
              <w:rPr>
                <w:rFonts w:ascii="Calibri" w:eastAsia="Times New Roman" w:hAnsi="Calibri" w:cs="Times New Roman"/>
                <w:sz w:val="18"/>
                <w:szCs w:val="18"/>
              </w:rPr>
              <w:t xml:space="preserve"> </w:t>
            </w:r>
            <w:r>
              <w:rPr>
                <w:rFonts w:ascii="Calibri" w:eastAsia="Times New Roman" w:hAnsi="Calibri" w:cs="Times New Roman"/>
                <w:sz w:val="18"/>
                <w:szCs w:val="18"/>
              </w:rPr>
              <w:t>21</w:t>
            </w:r>
            <w:r w:rsidRPr="006931E5">
              <w:rPr>
                <w:rFonts w:ascii="Calibri" w:eastAsia="Times New Roman" w:hAnsi="Calibri" w:cs="Times New Roman"/>
                <w:sz w:val="18"/>
                <w:szCs w:val="18"/>
              </w:rPr>
              <w:t>.</w:t>
            </w:r>
            <w:r>
              <w:rPr>
                <w:rFonts w:ascii="Calibri" w:eastAsia="Times New Roman" w:hAnsi="Calibri" w:cs="Times New Roman"/>
                <w:sz w:val="18"/>
                <w:szCs w:val="18"/>
              </w:rPr>
              <w:t>01</w:t>
            </w:r>
            <w:r w:rsidRPr="006931E5">
              <w:rPr>
                <w:rFonts w:ascii="Calibri" w:eastAsia="Times New Roman" w:hAnsi="Calibri" w:cs="Times New Roman"/>
                <w:sz w:val="18"/>
                <w:szCs w:val="18"/>
              </w:rPr>
              <w:t>.20</w:t>
            </w:r>
            <w:r>
              <w:rPr>
                <w:rFonts w:ascii="Calibri" w:eastAsia="Times New Roman" w:hAnsi="Calibri" w:cs="Times New Roman"/>
                <w:sz w:val="18"/>
                <w:szCs w:val="18"/>
              </w:rPr>
              <w:t>22</w:t>
            </w:r>
          </w:p>
          <w:p w:rsidR="001B6950" w:rsidRPr="006931E5" w:rsidRDefault="001B6950" w:rsidP="001B6950">
            <w:pPr>
              <w:rPr>
                <w:rFonts w:ascii="Calibri" w:eastAsia="Times New Roman" w:hAnsi="Calibri" w:cs="Times New Roman"/>
                <w:sz w:val="18"/>
                <w:szCs w:val="18"/>
              </w:rPr>
            </w:pPr>
            <w:r w:rsidRPr="006931E5">
              <w:rPr>
                <w:rFonts w:ascii="Calibri" w:eastAsia="Times New Roman" w:hAnsi="Calibri" w:cs="Times New Roman"/>
                <w:sz w:val="18"/>
                <w:szCs w:val="18"/>
              </w:rPr>
              <w:t>Учредитель газеты:</w:t>
            </w:r>
          </w:p>
          <w:p w:rsidR="001B6950" w:rsidRDefault="001B6950" w:rsidP="001B6950">
            <w:pPr>
              <w:rPr>
                <w:rFonts w:ascii="Calibri" w:eastAsia="Times New Roman" w:hAnsi="Calibri" w:cs="Times New Roman"/>
                <w:sz w:val="18"/>
                <w:szCs w:val="18"/>
              </w:rPr>
            </w:pPr>
            <w:r w:rsidRPr="006931E5">
              <w:rPr>
                <w:rFonts w:ascii="Calibri" w:eastAsia="Times New Roman" w:hAnsi="Calibri" w:cs="Times New Roman"/>
                <w:sz w:val="18"/>
                <w:szCs w:val="18"/>
              </w:rPr>
              <w:t xml:space="preserve">администрация Верх-Коенского сельсовета Искитимского района Новосибирской области, </w:t>
            </w:r>
          </w:p>
          <w:p w:rsidR="001B6950" w:rsidRPr="006931E5" w:rsidRDefault="001B6950" w:rsidP="001B6950">
            <w:pPr>
              <w:rPr>
                <w:rFonts w:ascii="Calibri" w:eastAsia="Times New Roman" w:hAnsi="Calibri" w:cs="Times New Roman"/>
                <w:sz w:val="18"/>
                <w:szCs w:val="18"/>
              </w:rPr>
            </w:pPr>
            <w:r w:rsidRPr="006931E5">
              <w:rPr>
                <w:rFonts w:ascii="Calibri" w:eastAsia="Times New Roman" w:hAnsi="Calibri" w:cs="Times New Roman"/>
                <w:sz w:val="18"/>
                <w:szCs w:val="18"/>
              </w:rPr>
              <w:t>Совет депутатов Верх-Коенского сельсовета Искитимского района Новосибирской области</w:t>
            </w:r>
          </w:p>
        </w:tc>
      </w:tr>
    </w:tbl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B52715">
        <w:rPr>
          <w:rFonts w:ascii="Times New Roman" w:hAnsi="Times New Roman" w:cs="Times New Roman"/>
          <w:sz w:val="18"/>
          <w:szCs w:val="18"/>
          <w:u w:val="single"/>
        </w:rPr>
        <w:t>14.01.2022 № 1/76.004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с.Верх-Коен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О внесении изменений в постановление  от 15.01.2020 № 2/76.004 «Об утверждении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муниципальной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программы «Благоустройство территории Верх-Коенского сельсовета»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В связи с необходимостью корректировки показателей программы  на 2022-2024г., администрация Верх-Коенского сельсовета Искитимского района Новосибирской области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ПОСТАНОВЛЯЕТ: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 1. Внести изменения в муниципальную   программу «Благоустройство территории Верх-Коенского сельсовета» согласно приложению.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 2. Приложение к постановлению администрации Верх-Коенского сельсовета Искитимского района Новосибирской области от 15.01.2020 № 2/76.004 читать в новой редакции, согласно приложению к настоящему постановлению.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Style w:val="FontStyle22"/>
          <w:sz w:val="18"/>
          <w:szCs w:val="18"/>
        </w:rPr>
        <w:t xml:space="preserve">3. </w:t>
      </w:r>
      <w:r w:rsidRPr="00B52715">
        <w:rPr>
          <w:rFonts w:ascii="Times New Roman" w:hAnsi="Times New Roman" w:cs="Times New Roman"/>
          <w:sz w:val="18"/>
          <w:szCs w:val="18"/>
        </w:rPr>
        <w:t>Опубликовать настоящее постановление в газете «Верх-Коенский вестник» и на сайте администрации Верх-Коенского сельсовета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4.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исполнением настоящего постановления оставляю за собой.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 В.Н.Соловьенко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Приложение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к постановлению администрации</w:t>
      </w:r>
      <w:r w:rsidR="00B52715">
        <w:rPr>
          <w:rFonts w:ascii="Times New Roman" w:hAnsi="Times New Roman" w:cs="Times New Roman"/>
          <w:sz w:val="18"/>
          <w:szCs w:val="18"/>
        </w:rPr>
        <w:t xml:space="preserve"> </w:t>
      </w:r>
      <w:r w:rsidRPr="00B52715">
        <w:rPr>
          <w:rFonts w:ascii="Times New Roman" w:hAnsi="Times New Roman" w:cs="Times New Roman"/>
          <w:sz w:val="18"/>
          <w:szCs w:val="18"/>
        </w:rPr>
        <w:t xml:space="preserve">  Верх-Коенского сельсовета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От 14.01.2022 № 1/76.004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Муниципальная   программа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«Благоустройство территории Верх-Коенского сельсовета»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ПАСПОРТ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муниципальной программы</w:t>
      </w:r>
      <w:r w:rsidR="00B52715">
        <w:rPr>
          <w:rFonts w:ascii="Times New Roman" w:hAnsi="Times New Roman" w:cs="Times New Roman"/>
          <w:sz w:val="18"/>
          <w:szCs w:val="18"/>
        </w:rPr>
        <w:t xml:space="preserve"> </w:t>
      </w:r>
      <w:r w:rsidRPr="00B52715">
        <w:rPr>
          <w:rFonts w:ascii="Times New Roman" w:hAnsi="Times New Roman" w:cs="Times New Roman"/>
          <w:sz w:val="18"/>
          <w:szCs w:val="18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4"/>
        <w:gridCol w:w="7124"/>
      </w:tblGrid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разработана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в соответствии с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- Бюджетным кодексом Российской Федерации,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Решением Совета депутатов Верх-Коенского сельсовета от 10.10.2013 № 136 «Об утверждении правил благоустройства, обеспечения чистоты и порядка на территории Верх-Коенского сельсовета»;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1. </w:t>
            </w:r>
            <w:r w:rsidRPr="00B52715">
              <w:rPr>
                <w:rFonts w:ascii="Times New Roman" w:hAnsi="Times New Roman" w:cs="Times New Roman"/>
                <w:noProof/>
                <w:sz w:val="18"/>
                <w:szCs w:val="18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noProof/>
                <w:sz w:val="18"/>
                <w:szCs w:val="18"/>
              </w:rPr>
              <w:t>2. обеспечение  надежности  и  долговечности работы систем наружного освещения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3. Озеленение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4. Организация и содержание мест захоронения.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6. Улучшение (повышение) качества уборки дворов и территории поселения.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7. Привлечение жителей к участию в решении проблем благоустройства населенных пунктов Верх-Коенского сельсовета.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8. Формирование среды, благоприятной для проживания населения.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Сроки реализации 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2022 -2024 годы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Паспорт Программы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Раздел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1. Правовое обоснование решения проблем муниципальной    программы.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Раздел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2. Характеристика проблем, на решение которых направлена Программа.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Раздел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3. Цель и задачи Программы.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Раздел 4. Срок выполнения Программы.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Раздел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5. Система программных мероприятий.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Раздел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6. Финансовое обеспечение программных мероприятий.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Раздел 7. Ожидаемые результаты реализации программы, социально-экономическая эффективность Программы.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Раздел 8. Организация управления Программы.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Приложение к муниципальной программе «</w:t>
            </w:r>
            <w:r w:rsidRPr="00B52715">
              <w:rPr>
                <w:rFonts w:ascii="Times New Roman" w:hAnsi="Times New Roman" w:cs="Times New Roman"/>
                <w:iCs/>
                <w:sz w:val="18"/>
                <w:szCs w:val="18"/>
              </w:rPr>
              <w:t>Благоустройство территории Верх-Коенского сельсовета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».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Программа имеет 4 подпрограммы: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«Уличное освещение»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«Озеленение»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«Организация и содержание мест захоронения»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«</w:t>
            </w:r>
            <w:r w:rsidRPr="00B52715">
              <w:rPr>
                <w:rFonts w:ascii="Times New Roman" w:hAnsi="Times New Roman" w:cs="Times New Roman"/>
                <w:iCs/>
                <w:sz w:val="18"/>
                <w:szCs w:val="18"/>
              </w:rPr>
              <w:t>Прочие мероприятия по благоустройству территории сельского поселения».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Мероприятия Программы: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-мероприятия по уличному освещению;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-мероприятия по озеленению территории;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-мероприятия по удалению сухостойных, больных и аварийных деревьев;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-мероприятия по ликвидации несанкционированных свалок;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- мероприятия по санитарной очистке территории;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- мероприятия по благоустройству кладбищ; 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«ЖКХ Коенское»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Объем и источники финансирования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Общий объем финансирования программы –1612,0 тыс. рублей.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По годам: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2022 год – 1612,0 тыс. рублей.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2023 год – 0,0 тыс. рублей.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2024 год – 0,0 тыс. рублей.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1. Создание комфортных условий для жизни, работы и отдыха жителей Верх-Коенского сельсовета.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2. Единое управление комплексным благоустройством территории Верх-Коенского сельсовета.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3. Определение перспективы улучшения благоустройства территории Верх-Коенского сельсовета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4. Приведение в качественное состояние элементов благоустройства Верх-Коенского сельсовета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5. Улучшение состояния территорий Верх-Коенского сельсовета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1. Разработка мероприятий по развитию благоустройства территории Верх-Коенского сельсовета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Верх-Коенского сельсовета осуществляет координацию деятельности исполнителей программы, 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контроль за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план реализации программы. 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1B6950" w:rsidRPr="00B52715" w:rsidTr="001B695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Система организации 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контроля за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Осуществляется </w:t>
            </w: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Порядке, определенным постановлением администрации Верх-Коенского сельсовета от 19.11.2018 № 153 </w:t>
            </w:r>
          </w:p>
        </w:tc>
      </w:tr>
    </w:tbl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lastRenderedPageBreak/>
        <w:t xml:space="preserve">РАЗДЕЛ 1. Правовое обоснование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решения проблем муниципальной  программы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 Муниципальная программа «</w:t>
      </w:r>
      <w:r w:rsidRPr="00B52715">
        <w:rPr>
          <w:rFonts w:ascii="Times New Roman" w:hAnsi="Times New Roman" w:cs="Times New Roman"/>
          <w:iCs/>
          <w:sz w:val="18"/>
          <w:szCs w:val="18"/>
        </w:rPr>
        <w:t>Благоустройство территории Верх-Коенского сельсовета</w:t>
      </w:r>
      <w:r w:rsidRPr="00B52715">
        <w:rPr>
          <w:rFonts w:ascii="Times New Roman" w:hAnsi="Times New Roman" w:cs="Times New Roman"/>
          <w:sz w:val="18"/>
          <w:szCs w:val="18"/>
        </w:rPr>
        <w:t xml:space="preserve">» разработана в соответствии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Бюджетным кодексом Российской Федерации,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Решением Совета депутатов Верх-Коенского сельсовета от 29.10.2020 № 162 «Об утверждении  Правил благоустройства, соблюдения чистоты и порядка на территории Верх-Коенского сельсовета Искитимского района Новосибирской области;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Муниципальная   программа «Благоустройство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ГОСТов и иных нормативных актов, что является причиной негативного восприятия жителями сельского поселения.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Раздел 2. Характеристика проблем, на решение которых направлена Программа.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color w:val="FF0000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2.1 </w:t>
      </w:r>
      <w:r w:rsidRPr="00B52715">
        <w:rPr>
          <w:rFonts w:ascii="Times New Roman" w:hAnsi="Times New Roman" w:cs="Times New Roman"/>
          <w:iCs/>
          <w:sz w:val="18"/>
          <w:szCs w:val="18"/>
        </w:rPr>
        <w:t>Подпрограмма «Уличное освещение»</w:t>
      </w:r>
      <w:r w:rsidRPr="00B52715">
        <w:rPr>
          <w:rFonts w:ascii="Times New Roman" w:hAnsi="Times New Roman" w:cs="Times New Roman"/>
          <w:sz w:val="18"/>
          <w:szCs w:val="18"/>
        </w:rPr>
        <w:t>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В связи с концепцией развития жилищного-коммунального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населённых пунктах: с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.В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ерх-Коен, </w:t>
      </w:r>
      <w:proofErr w:type="spellStart"/>
      <w:r w:rsidRPr="00B52715">
        <w:rPr>
          <w:rFonts w:ascii="Times New Roman" w:hAnsi="Times New Roman" w:cs="Times New Roman"/>
          <w:sz w:val="18"/>
          <w:szCs w:val="18"/>
        </w:rPr>
        <w:t>д.Дзержинский</w:t>
      </w:r>
      <w:proofErr w:type="spellEnd"/>
      <w:r w:rsidRPr="00B52715">
        <w:rPr>
          <w:rFonts w:ascii="Times New Roman" w:hAnsi="Times New Roman" w:cs="Times New Roman"/>
          <w:sz w:val="18"/>
          <w:szCs w:val="18"/>
        </w:rPr>
        <w:t xml:space="preserve">, д.Михайловка, д.Китерня, </w:t>
      </w:r>
      <w:proofErr w:type="spellStart"/>
      <w:r w:rsidRPr="00B52715">
        <w:rPr>
          <w:rFonts w:ascii="Times New Roman" w:hAnsi="Times New Roman" w:cs="Times New Roman"/>
          <w:sz w:val="18"/>
          <w:szCs w:val="18"/>
        </w:rPr>
        <w:t>п.Дубинский</w:t>
      </w:r>
      <w:proofErr w:type="spellEnd"/>
      <w:r w:rsidRPr="00B52715">
        <w:rPr>
          <w:rFonts w:ascii="Times New Roman" w:hAnsi="Times New Roman" w:cs="Times New Roman"/>
          <w:sz w:val="18"/>
          <w:szCs w:val="18"/>
        </w:rPr>
        <w:t>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Уличное освещение не только создаёт условия комфортного и благоприятного проживания для населения, но и обеспечивает снижение 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В настоящее время в с.Верх-Коен проведен частичный капитальный ремонт сетей наружного освещения, восстановлены 158 светильником, которые обслуживаются МКП ЖКХ «Коенское». Разработана ПСД на проведение освещения в п.Дзержинский. В настоящее время ведется разработка ПСД на проведение освещения в д.Китерня. 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2.2. Подпрограмма «Озеленение»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проблемы,  должны быть согласованы между собой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2.3</w:t>
      </w:r>
      <w:r w:rsidRPr="00B52715">
        <w:rPr>
          <w:rFonts w:ascii="Times New Roman" w:hAnsi="Times New Roman" w:cs="Times New Roman"/>
          <w:iCs/>
          <w:sz w:val="18"/>
          <w:szCs w:val="18"/>
        </w:rPr>
        <w:t xml:space="preserve"> Подпрограмма «Организация и содержание мест захоронений»</w:t>
      </w:r>
      <w:r w:rsidRPr="00B52715">
        <w:rPr>
          <w:rFonts w:ascii="Times New Roman" w:hAnsi="Times New Roman" w:cs="Times New Roman"/>
          <w:sz w:val="18"/>
          <w:szCs w:val="18"/>
        </w:rPr>
        <w:t>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На территории Верх-Коенского сельсовета имеется 5 кладбищ, в том числе все действующие. В 2019 году в рамках инициативного бюджетирования была проведена совместная работа с населением по благоустройству кладбища с.Верх-Коен.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color w:val="FF0000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Но проблемы в части организации содержания мест захоронения в других деревнях все же актуальны: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недостаточный уровень содержания мест захоронения.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отсутствие контейнерных площадок и недостаточное количество контейнеров для мусора приводит к несанкционированным свалкам внутри секторов. 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на местах захоронения длительный период времени не осуществлялись работы по сносу аварийных деревьев. Ситуация осложняется тем, что работы требуют привлечения спецтехники в стесненных условиях.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низкая инженерно-техническая оснащенность мест захоронения.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2.4 </w:t>
      </w:r>
      <w:r w:rsidRPr="00B52715">
        <w:rPr>
          <w:rFonts w:ascii="Times New Roman" w:hAnsi="Times New Roman" w:cs="Times New Roman"/>
          <w:iCs/>
          <w:sz w:val="18"/>
          <w:szCs w:val="18"/>
        </w:rPr>
        <w:t>Подпрограмма «Прочие мероприятия  по благоустройству территории сельского поселения»</w:t>
      </w:r>
      <w:r w:rsidRPr="00B52715">
        <w:rPr>
          <w:rFonts w:ascii="Times New Roman" w:hAnsi="Times New Roman" w:cs="Times New Roman"/>
          <w:sz w:val="18"/>
          <w:szCs w:val="18"/>
        </w:rPr>
        <w:t>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Основная причина – захламление  территорий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Близкое расположение подземных грунтовых вод к поверхности земли, создают необходимость в весенне-зимний период  проводить работы по уборке и чистке канав,  труб и дренажей, предназначенных для отвода  поверхностных  и грунтовых вод с улиц и дорог.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 w:rsidRPr="00B52715">
        <w:rPr>
          <w:rFonts w:ascii="Times New Roman" w:hAnsi="Times New Roman" w:cs="Times New Roman"/>
          <w:sz w:val="18"/>
          <w:szCs w:val="18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lastRenderedPageBreak/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Для населения среднего и старшего возраста зоны отдыха должны создавать атмосферу покоя, душевного комфорта.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Уборка территории от мусора и сорной растительности.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За период 2020-2021 годов с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.В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ерх-Коен проведена работа по устройству площадок по мусорные контейнера в количестве 6 штук.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Проведение работ по удаление сухостойных, больных и аварийных деревьев позволит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избежать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аварийные ситуации.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На сегодняшний день возникла необходимость комплексного подхода к решению задач улучшения благоустройства территории  за счет привлечения средств бюджета.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РАЗДЕЛ 3. Основные цели и задачи Программы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Задачи: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noProof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1. </w:t>
      </w:r>
      <w:r w:rsidRPr="00B52715">
        <w:rPr>
          <w:rFonts w:ascii="Times New Roman" w:hAnsi="Times New Roman" w:cs="Times New Roman"/>
          <w:noProof/>
          <w:sz w:val="18"/>
          <w:szCs w:val="18"/>
        </w:rPr>
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noProof/>
          <w:sz w:val="18"/>
          <w:szCs w:val="18"/>
        </w:rPr>
      </w:pPr>
      <w:r w:rsidRPr="00B52715">
        <w:rPr>
          <w:rFonts w:ascii="Times New Roman" w:hAnsi="Times New Roman" w:cs="Times New Roman"/>
          <w:noProof/>
          <w:sz w:val="18"/>
          <w:szCs w:val="18"/>
        </w:rPr>
        <w:t>2. Обеспечение  надежности  и  долговечности работы систем наружного освещения.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3. Озеленение населенных пунктов.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4. Организация и содержание мест захоронения.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6. Улучшение (повышение) качества уборки дворов и территории поселения.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8. Формирование среды, благоприятной для проживания населения.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РАЗДЕЛ 4. Сроки выполнения Программы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 Реализации Программы рассчитаны на  2022 – 2024 годы.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РАЗДЕЛ 5. Система программных мероприятий, ресурсное обеспечение Программы.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Раздел 6. Финансовое обеспечение программных мероприятий.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           На реализацию мероприятий Программы потребуется 1612,0 тыс. рублей.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proofErr w:type="gramStart"/>
      <w:r w:rsidRPr="00B52715">
        <w:rPr>
          <w:rFonts w:ascii="Times New Roman" w:hAnsi="Times New Roman" w:cs="Times New Roman"/>
          <w:sz w:val="18"/>
          <w:szCs w:val="18"/>
        </w:rPr>
        <w:t>По годам: 2022 год – 1612,0 тыс. рублей; 2023 год – 0,0 тыс. рублей; 2024 год – 0,0 тыс. рублей.</w:t>
      </w:r>
      <w:proofErr w:type="gramEnd"/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Раздел 7. Ожидаемые результаты реализации Программы,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социально-экономическая эффективность Программы.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В результате выполнения Программы ожидается достижение следующих показателей результативности: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Задача 1: «</w:t>
      </w:r>
      <w:r w:rsidRPr="00B52715">
        <w:rPr>
          <w:rFonts w:ascii="Times New Roman" w:hAnsi="Times New Roman" w:cs="Times New Roman"/>
          <w:iCs/>
          <w:sz w:val="18"/>
          <w:szCs w:val="18"/>
        </w:rPr>
        <w:t>Уличное освещение</w:t>
      </w:r>
      <w:r w:rsidRPr="00B52715">
        <w:rPr>
          <w:rFonts w:ascii="Times New Roman" w:hAnsi="Times New Roman" w:cs="Times New Roman"/>
          <w:sz w:val="18"/>
          <w:szCs w:val="18"/>
        </w:rPr>
        <w:t>»: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улучшение условий жизни населения;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повышение безопасности дорожного движения на дорогах сел;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снижение уровня преступности;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повышение активности населения в соблюдении и обеспечении порядка на территории поселения.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  Задача 2: «Озеленение»: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color w:val="000000"/>
          <w:sz w:val="18"/>
          <w:szCs w:val="18"/>
        </w:rPr>
      </w:pPr>
      <w:r w:rsidRPr="00B52715">
        <w:rPr>
          <w:rFonts w:ascii="Times New Roman" w:hAnsi="Times New Roman" w:cs="Times New Roman"/>
          <w:color w:val="000000"/>
          <w:sz w:val="18"/>
          <w:szCs w:val="18"/>
        </w:rPr>
        <w:t>-улучшение архитектурно-планировочного облика Верх-Коенского сельсовета;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color w:val="000000"/>
          <w:sz w:val="18"/>
          <w:szCs w:val="18"/>
        </w:rPr>
      </w:pPr>
      <w:r w:rsidRPr="00B52715">
        <w:rPr>
          <w:rFonts w:ascii="Times New Roman" w:hAnsi="Times New Roman" w:cs="Times New Roman"/>
          <w:color w:val="000000"/>
          <w:sz w:val="18"/>
          <w:szCs w:val="18"/>
        </w:rPr>
        <w:t>- улучшение экологической обстановки и санитарно-гигиенических условий жизни в поселении.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Задача 3: «Организация и содержание мест захоронения»: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очистка территории кладбища от несанкционированных свалок;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уборка, подсыпка кладбищ.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ab/>
        <w:t>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Задача 4: ««</w:t>
      </w:r>
      <w:r w:rsidRPr="00B52715">
        <w:rPr>
          <w:rFonts w:ascii="Times New Roman" w:hAnsi="Times New Roman" w:cs="Times New Roman"/>
          <w:iCs/>
          <w:sz w:val="18"/>
          <w:szCs w:val="18"/>
        </w:rPr>
        <w:t>Прочие мероприятия  по благоустройству территории сельского поселения»</w:t>
      </w:r>
      <w:r w:rsidRPr="00B52715">
        <w:rPr>
          <w:rFonts w:ascii="Times New Roman" w:hAnsi="Times New Roman" w:cs="Times New Roman"/>
          <w:sz w:val="18"/>
          <w:szCs w:val="18"/>
        </w:rPr>
        <w:t>»: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проведение работ по отводу ливневых, грунтовых и талых вод;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проведение организационно-хозяйственных мероприятий по сбору  и вывозу для утилизации  и переработки бытовых и промышленных отходов;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ликвидация несанкционированных свалок;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установка урн;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ремонт и содержание колодцев;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улучшение материально-технической базы;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составление проектно-сметной документации по благоустройству;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устройство детских площадок.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Проведение работ по удаление сухостойных, больных и аварийных деревьев.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proofErr w:type="gramStart"/>
      <w:r w:rsidRPr="00B52715">
        <w:rPr>
          <w:rFonts w:ascii="Times New Roman" w:hAnsi="Times New Roman" w:cs="Times New Roman"/>
          <w:sz w:val="18"/>
          <w:szCs w:val="18"/>
        </w:rPr>
        <w:t>Ожидаемые конечные результаты Программы  связаны с обеспечением надежной работы  объектов внешнего благоустройства,  экологическая безопасность, эстетические и другие свойства  в целом, улучшающие вид территории сельского поселения и привлекательность ее для населения.</w:t>
      </w:r>
      <w:proofErr w:type="gramEnd"/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i/>
          <w:sz w:val="18"/>
          <w:szCs w:val="18"/>
        </w:rPr>
        <w:t xml:space="preserve">     </w:t>
      </w:r>
      <w:r w:rsidRPr="00B52715">
        <w:rPr>
          <w:rFonts w:ascii="Times New Roman" w:hAnsi="Times New Roman" w:cs="Times New Roman"/>
          <w:sz w:val="18"/>
          <w:szCs w:val="18"/>
        </w:rPr>
        <w:t>Раздел 8. Организация управления Программой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и контроль над ходом её реализации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 Реализация Программы осуществляется на основе: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lastRenderedPageBreak/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Отчеты о ходе работы по реализации Программы по результатам за год и весь период действия Программы готовит администрация Верх-Коенского сельсовета.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proofErr w:type="gramStart"/>
      <w:r w:rsidRPr="00B52715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реализацией Программы осуществляется в </w:t>
      </w:r>
      <w:r w:rsidRPr="00B52715">
        <w:rPr>
          <w:rFonts w:ascii="Times New Roman" w:hAnsi="Times New Roman" w:cs="Times New Roman"/>
          <w:color w:val="000000"/>
          <w:sz w:val="18"/>
          <w:szCs w:val="18"/>
        </w:rPr>
        <w:t>Порядке, определенным постановлением администрации Верх-Коенского сельсовета от 03.10.2014 № 120.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264"/>
        <w:gridCol w:w="5307"/>
      </w:tblGrid>
      <w:tr w:rsidR="001B6950" w:rsidRPr="00B52715" w:rsidTr="001B6950">
        <w:tc>
          <w:tcPr>
            <w:tcW w:w="4264" w:type="dxa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</w:p>
        </w:tc>
        <w:tc>
          <w:tcPr>
            <w:tcW w:w="5307" w:type="dxa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Приложение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 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муниципальной   программе «Благоустройство территории Верх-Коенского сельсовета» </w:t>
            </w:r>
          </w:p>
        </w:tc>
      </w:tr>
    </w:tbl>
    <w:p w:rsidR="001B6950" w:rsidRPr="00B52715" w:rsidRDefault="001B6950" w:rsidP="00B52715">
      <w:pPr>
        <w:pStyle w:val="a6"/>
        <w:rPr>
          <w:rFonts w:ascii="Times New Roman" w:hAnsi="Times New Roman" w:cs="Times New Roman"/>
          <w:color w:val="000000"/>
          <w:sz w:val="18"/>
          <w:szCs w:val="18"/>
        </w:rPr>
      </w:pP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Система программных мероприятий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муниципальной   программы «Благоустройство территории Верх-Коенского сельсовета»</w:t>
      </w:r>
    </w:p>
    <w:tbl>
      <w:tblPr>
        <w:tblW w:w="9639" w:type="dxa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09"/>
        <w:gridCol w:w="3969"/>
        <w:gridCol w:w="1276"/>
        <w:gridCol w:w="1276"/>
        <w:gridCol w:w="1134"/>
        <w:gridCol w:w="1275"/>
      </w:tblGrid>
      <w:tr w:rsidR="001B6950" w:rsidRPr="00B52715" w:rsidTr="001B6950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№ </w:t>
            </w:r>
            <w:proofErr w:type="gramStart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gramEnd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/п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Объемы </w:t>
            </w:r>
            <w:proofErr w:type="spellStart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финанси</w:t>
            </w:r>
            <w:proofErr w:type="spellEnd"/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рования</w:t>
            </w:r>
            <w:proofErr w:type="spellEnd"/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на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2022 г.,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Объемы </w:t>
            </w:r>
            <w:proofErr w:type="spellStart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финанси</w:t>
            </w:r>
            <w:proofErr w:type="spellEnd"/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рования</w:t>
            </w:r>
            <w:proofErr w:type="spellEnd"/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на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2023 г.,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Объемы финансирования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на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2024 г.,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ИТОГО,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тыс</w:t>
            </w:r>
            <w:proofErr w:type="gramStart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.р</w:t>
            </w:r>
            <w:proofErr w:type="gramEnd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уб.</w:t>
            </w:r>
          </w:p>
        </w:tc>
      </w:tr>
      <w:tr w:rsidR="001B6950" w:rsidRPr="00B52715" w:rsidTr="001B6950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312,0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312,0</w:t>
            </w:r>
          </w:p>
        </w:tc>
      </w:tr>
      <w:tr w:rsidR="001B6950" w:rsidRPr="00B52715" w:rsidTr="001B6950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III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1300,0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1300,0</w:t>
            </w:r>
          </w:p>
        </w:tc>
      </w:tr>
      <w:tr w:rsidR="001B6950" w:rsidRPr="00B52715" w:rsidTr="001B6950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IV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1612,0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1612,0</w:t>
            </w:r>
          </w:p>
        </w:tc>
      </w:tr>
    </w:tbl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АДМИНИСТРАЦИЯ ВЕРХ-КОЕНКОГО СЕЛЬСОВЕТА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B52715">
        <w:rPr>
          <w:rFonts w:ascii="Times New Roman" w:hAnsi="Times New Roman" w:cs="Times New Roman"/>
          <w:sz w:val="18"/>
          <w:szCs w:val="18"/>
          <w:u w:val="single"/>
        </w:rPr>
        <w:t>14.01.2022 № 2/76.004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с.Верх-Коен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О внесении изменений в постановление</w:t>
      </w:r>
      <w:r w:rsidR="00B52715">
        <w:rPr>
          <w:rFonts w:ascii="Times New Roman" w:hAnsi="Times New Roman" w:cs="Times New Roman"/>
          <w:sz w:val="18"/>
          <w:szCs w:val="18"/>
        </w:rPr>
        <w:t xml:space="preserve"> </w:t>
      </w:r>
      <w:r w:rsidRPr="00B52715">
        <w:rPr>
          <w:rFonts w:ascii="Times New Roman" w:hAnsi="Times New Roman" w:cs="Times New Roman"/>
          <w:sz w:val="18"/>
          <w:szCs w:val="18"/>
        </w:rPr>
        <w:t xml:space="preserve">от 14.01.2019 №2 «Об утверждении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муниципальной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программы «Сохранение и развитие культуры на территории Верх-Коенского сельсовета»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В связи с необходимостью корректировки показателей программы на 2022-2024г., администрация Верх-Коенского сельсовета Искитимского района Новосибирской области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ПОСТАНОВЛЯЮ: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1.Внести изменения в Муниципальную     программу «Сохранение и развитие культуры на территории Верх-Коенского сельсовета», согласно приложению.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2. Приложение к постановлению администрации Верх-Коенского сельсовета Искитимского района Новосибирской области от 14.01.2019 № 2 читать в новой редакции, согласно приложению к настоящему постановлению.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color w:val="000000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3.</w:t>
      </w:r>
      <w:r w:rsidRPr="00B52715">
        <w:rPr>
          <w:rFonts w:ascii="Times New Roman" w:hAnsi="Times New Roman" w:cs="Times New Roman"/>
          <w:color w:val="000000"/>
          <w:sz w:val="18"/>
          <w:szCs w:val="18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4. Контроль, за выполнением постановления оставляю за собой.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             В.Н.Соловьенко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color w:val="000000"/>
          <w:spacing w:val="-5"/>
          <w:sz w:val="18"/>
          <w:szCs w:val="18"/>
        </w:rPr>
        <w:t>Утверждена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color w:val="000000"/>
          <w:spacing w:val="-1"/>
          <w:sz w:val="18"/>
          <w:szCs w:val="18"/>
        </w:rPr>
      </w:pPr>
      <w:r w:rsidRPr="00B52715">
        <w:rPr>
          <w:rFonts w:ascii="Times New Roman" w:hAnsi="Times New Roman" w:cs="Times New Roman"/>
          <w:color w:val="000000"/>
          <w:spacing w:val="-1"/>
          <w:sz w:val="18"/>
          <w:szCs w:val="18"/>
        </w:rPr>
        <w:t>постановлением администрации Верх-Коенского сельсовета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color w:val="000000"/>
          <w:spacing w:val="-1"/>
          <w:sz w:val="18"/>
          <w:szCs w:val="18"/>
        </w:rPr>
        <w:t>От 14.01.2022 № 2/76.004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Муниципальная   программа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i/>
          <w:color w:val="000000"/>
          <w:sz w:val="18"/>
          <w:szCs w:val="18"/>
        </w:rPr>
      </w:pPr>
      <w:r w:rsidRPr="00B52715">
        <w:rPr>
          <w:rFonts w:ascii="Times New Roman" w:hAnsi="Times New Roman" w:cs="Times New Roman"/>
          <w:i/>
          <w:color w:val="000000"/>
          <w:sz w:val="18"/>
          <w:szCs w:val="18"/>
        </w:rPr>
        <w:t>«Сохранение и развитие культуры на территории</w:t>
      </w:r>
      <w:r w:rsidR="00B52715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 </w:t>
      </w:r>
      <w:r w:rsidRPr="00B52715">
        <w:rPr>
          <w:rFonts w:ascii="Times New Roman" w:hAnsi="Times New Roman" w:cs="Times New Roman"/>
          <w:i/>
          <w:color w:val="000000"/>
          <w:sz w:val="18"/>
          <w:szCs w:val="18"/>
        </w:rPr>
        <w:t>Верх-Коенского сельсовета»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ПАСПОРТ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муниципальной программы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color w:val="000000"/>
          <w:sz w:val="18"/>
          <w:szCs w:val="18"/>
        </w:rPr>
        <w:t>«Сохранение и развитие культуры на территории</w:t>
      </w:r>
      <w:r w:rsidR="00B52715"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  <w:r w:rsidRPr="00B52715">
        <w:rPr>
          <w:rFonts w:ascii="Times New Roman" w:hAnsi="Times New Roman" w:cs="Times New Roman"/>
          <w:color w:val="000000"/>
          <w:sz w:val="18"/>
          <w:szCs w:val="18"/>
        </w:rPr>
        <w:t>Верх-Коенского сельсовета»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00"/>
        <w:gridCol w:w="7271"/>
      </w:tblGrid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«Сохранение и развитие культуры на территории Верх-Коенского сельсовета»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(далее – Программа)</w:t>
            </w:r>
          </w:p>
        </w:tc>
      </w:tr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lastRenderedPageBreak/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Бюджетный </w:t>
            </w:r>
            <w:hyperlink r:id="rId8" w:history="1">
              <w:r w:rsidRPr="00B52715">
                <w:rPr>
                  <w:rStyle w:val="a7"/>
                  <w:rFonts w:ascii="Times New Roman" w:hAnsi="Times New Roman" w:cs="Times New Roman"/>
                  <w:sz w:val="18"/>
                  <w:szCs w:val="18"/>
                </w:rPr>
                <w:t>кодекс</w:t>
              </w:r>
            </w:hyperlink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Российской Федерации;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</w:t>
            </w:r>
            <w:hyperlink r:id="rId9" w:history="1">
              <w:r w:rsidRPr="00B52715">
                <w:rPr>
                  <w:rStyle w:val="a7"/>
                  <w:rFonts w:ascii="Times New Roman" w:hAnsi="Times New Roman" w:cs="Times New Roman"/>
                  <w:sz w:val="18"/>
                  <w:szCs w:val="18"/>
                </w:rPr>
                <w:t>закон</w:t>
              </w:r>
            </w:hyperlink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от 06.10.2003 №131-ФЗ "Об общих принципах организации местного самоуправления в Российской Федерации";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Устав Верх-Коенского сельсовета;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kern w:val="2"/>
                <w:sz w:val="18"/>
                <w:szCs w:val="18"/>
              </w:rPr>
              <w:t>развитие библиотечного дела, культурно-досуговой деятельности;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доступ к культурным ценностям на территории Верх-Коенского сельсовета.</w:t>
            </w:r>
          </w:p>
        </w:tc>
      </w:tr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Создание условий для организации досуга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детей и молодежи</w:t>
            </w:r>
          </w:p>
        </w:tc>
      </w:tr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2022-2024 годы</w:t>
            </w:r>
          </w:p>
        </w:tc>
      </w:tr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Отсутствует</w:t>
            </w:r>
          </w:p>
        </w:tc>
      </w:tr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Всего 10159,1тыс. рублей, в т.ч. по годам реализации: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2022г.-4871,9тыс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уб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2023г.-2791,5тыс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уб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2024г- 2495,7тыс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уб.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Всего  10159,1тыс. рублей, в т.ч. по источникам: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МКУК «Центр досуга «Селяночка»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Администрация Верх-Коенского сельсовета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Библиотеки </w:t>
            </w:r>
            <w:proofErr w:type="spellStart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</w:t>
            </w:r>
            <w:proofErr w:type="gramStart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.В</w:t>
            </w:r>
            <w:proofErr w:type="spellEnd"/>
            <w:proofErr w:type="gramEnd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-Коен и д.Китерня</w:t>
            </w:r>
          </w:p>
        </w:tc>
      </w:tr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Ожидаемые      </w:t>
            </w: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br/>
              <w:t xml:space="preserve">результаты     </w:t>
            </w: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br/>
              <w:t xml:space="preserve">реализации     </w:t>
            </w: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Увеличение количества проводимых мероприятий в год.</w:t>
            </w:r>
          </w:p>
        </w:tc>
      </w:tr>
      <w:tr w:rsidR="001B6950" w:rsidRPr="00B52715" w:rsidTr="001B6950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proofErr w:type="gramStart"/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Контроль за</w:t>
            </w:r>
            <w:proofErr w:type="gramEnd"/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Осуществляется </w:t>
            </w: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Порядке, определенным постановлением администрации Верх-Коенского сельсовета от 19.11.2018 № 153 </w:t>
            </w:r>
          </w:p>
        </w:tc>
      </w:tr>
    </w:tbl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1. Общая характеристика и прогноз развития сферы реализации Программы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Style w:val="FontStyle21"/>
          <w:sz w:val="18"/>
          <w:szCs w:val="18"/>
        </w:rPr>
        <w:t>1.1.</w:t>
      </w:r>
      <w:r w:rsidRPr="00B52715">
        <w:rPr>
          <w:rStyle w:val="FontStyle21"/>
          <w:sz w:val="18"/>
          <w:szCs w:val="18"/>
        </w:rPr>
        <w:tab/>
        <w:t>На территории Верх-Коенского сельсовета</w:t>
      </w:r>
      <w:r w:rsidRPr="00B52715">
        <w:rPr>
          <w:rFonts w:ascii="Times New Roman" w:hAnsi="Times New Roman" w:cs="Times New Roman"/>
          <w:sz w:val="18"/>
          <w:szCs w:val="18"/>
        </w:rPr>
        <w:t xml:space="preserve"> </w:t>
      </w:r>
      <w:r w:rsidRPr="00B52715">
        <w:rPr>
          <w:rStyle w:val="FontStyle21"/>
          <w:sz w:val="18"/>
          <w:szCs w:val="18"/>
        </w:rPr>
        <w:t>в 2006-2021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Style w:val="FontStyle21"/>
          <w:sz w:val="18"/>
          <w:szCs w:val="18"/>
        </w:rPr>
        <w:t>1.2.</w:t>
      </w:r>
      <w:r w:rsidRPr="00B52715">
        <w:rPr>
          <w:rStyle w:val="FontStyle21"/>
          <w:sz w:val="18"/>
          <w:szCs w:val="1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</w:t>
      </w:r>
      <w:proofErr w:type="gramStart"/>
      <w:r w:rsidRPr="00B52715">
        <w:rPr>
          <w:rStyle w:val="FontStyle21"/>
          <w:sz w:val="18"/>
          <w:szCs w:val="18"/>
        </w:rPr>
        <w:t>.В</w:t>
      </w:r>
      <w:proofErr w:type="gramEnd"/>
      <w:r w:rsidRPr="00B52715">
        <w:rPr>
          <w:rStyle w:val="FontStyle21"/>
          <w:sz w:val="18"/>
          <w:szCs w:val="18"/>
        </w:rPr>
        <w:t xml:space="preserve">ерх-Коен, сельский клуб д.Михайловка, сельский клуб д.Китерня. </w:t>
      </w:r>
    </w:p>
    <w:p w:rsidR="001B6950" w:rsidRPr="00B52715" w:rsidRDefault="001B6950" w:rsidP="00B52715">
      <w:pPr>
        <w:pStyle w:val="a6"/>
        <w:rPr>
          <w:rStyle w:val="FontStyle21"/>
          <w:sz w:val="18"/>
          <w:szCs w:val="18"/>
        </w:rPr>
      </w:pPr>
      <w:r w:rsidRPr="00B52715">
        <w:rPr>
          <w:rStyle w:val="FontStyle21"/>
          <w:sz w:val="18"/>
          <w:szCs w:val="1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2. Цели и задачи Программы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Style w:val="FontStyle11"/>
          <w:sz w:val="18"/>
          <w:szCs w:val="18"/>
        </w:rPr>
        <w:t xml:space="preserve">2.2. </w:t>
      </w:r>
      <w:r w:rsidRPr="00B52715">
        <w:rPr>
          <w:rFonts w:ascii="Times New Roman" w:hAnsi="Times New Roman" w:cs="Times New Roman"/>
          <w:sz w:val="18"/>
          <w:szCs w:val="18"/>
        </w:rPr>
        <w:t>Основными целями Программы являются: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kern w:val="2"/>
          <w:sz w:val="18"/>
          <w:szCs w:val="18"/>
        </w:rPr>
        <w:t>развитие библиотечного дела, культурно-досуговой деятельности;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доступ к культурным ценностям на территории поселения.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2.3. </w:t>
      </w:r>
      <w:r w:rsidRPr="00B52715">
        <w:rPr>
          <w:rStyle w:val="FontStyle11"/>
          <w:sz w:val="18"/>
          <w:szCs w:val="18"/>
        </w:rPr>
        <w:t>Программа на 2022-2024 годы в наибольшей степени ориентирована на последовательное реформирование отрасли и призвана обеспечить: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B52715">
        <w:rPr>
          <w:rFonts w:ascii="Times New Roman" w:hAnsi="Times New Roman" w:cs="Times New Roman"/>
          <w:sz w:val="18"/>
          <w:szCs w:val="18"/>
        </w:rPr>
        <w:t>Верх-Коенского сельсовета</w:t>
      </w:r>
      <w:r w:rsidRPr="00B52715">
        <w:rPr>
          <w:rStyle w:val="FontStyle11"/>
          <w:sz w:val="18"/>
          <w:szCs w:val="18"/>
        </w:rPr>
        <w:t>, обеспечение преемственности развития культуры наряду с поддержкой многообразия культурной жизни.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2.3.2. Приумножение духовно - нравственного потенциала общества, приобщение населения к духовным ценностям.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lastRenderedPageBreak/>
        <w:t>2.3.4. Создание условий для адаптации сферы культуры к рыночным условиям существования.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Style w:val="FontStyle11"/>
          <w:sz w:val="18"/>
          <w:szCs w:val="18"/>
        </w:rPr>
        <w:t xml:space="preserve">2.4. </w:t>
      </w:r>
      <w:r w:rsidRPr="00B52715">
        <w:rPr>
          <w:rFonts w:ascii="Times New Roman" w:hAnsi="Times New Roman" w:cs="Times New Roman"/>
          <w:sz w:val="18"/>
          <w:szCs w:val="18"/>
        </w:rPr>
        <w:t>Для достижения целей Программы поставлена следующая основная задача: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2.4.1. Для решения поставленной задачи необходимо: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б) Сконцентрировать бюджетные средства на приоритетных направлениях развития культуры.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в) Оптимизировать расходование бюджетных средств.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д) Создать условия для выявления и становления одаренной творческой молодежи.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е) Сохранить и развивать различные формы культурно - досуговой деятельности и любительского творчества.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 xml:space="preserve">з) Развивать </w:t>
      </w:r>
      <w:proofErr w:type="spellStart"/>
      <w:r w:rsidRPr="00B52715">
        <w:rPr>
          <w:rStyle w:val="FontStyle11"/>
          <w:sz w:val="18"/>
          <w:szCs w:val="18"/>
        </w:rPr>
        <w:t>конкурсно</w:t>
      </w:r>
      <w:proofErr w:type="spellEnd"/>
      <w:r w:rsidRPr="00B52715">
        <w:rPr>
          <w:rStyle w:val="FontStyle11"/>
          <w:sz w:val="18"/>
          <w:szCs w:val="18"/>
        </w:rPr>
        <w:t>-фестивальное движение с целью стимулирования любительского художественного творчества, промыслов и ремесел.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1B6950" w:rsidRPr="00B52715" w:rsidRDefault="001B6950" w:rsidP="00B52715">
      <w:pPr>
        <w:pStyle w:val="a6"/>
        <w:rPr>
          <w:rStyle w:val="FontStyle11"/>
          <w:sz w:val="18"/>
          <w:szCs w:val="18"/>
        </w:rPr>
      </w:pPr>
      <w:r w:rsidRPr="00B52715">
        <w:rPr>
          <w:rStyle w:val="FontStyle11"/>
          <w:sz w:val="18"/>
          <w:szCs w:val="18"/>
        </w:rPr>
        <w:t>2.5. Срок реализации Программы: 2022г.-2024г.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2.6. Перечень мероприятий представлен в Приложении №1 к настоящей Программе.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3. Обобщенная характеристика основных мероприятий Программы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proofErr w:type="gramStart"/>
      <w:r w:rsidRPr="00B52715">
        <w:rPr>
          <w:rStyle w:val="FontStyle15"/>
          <w:sz w:val="18"/>
          <w:szCs w:val="18"/>
        </w:rPr>
        <w:t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слоев населения поселения, повышение культурного уровня населения, организация праздников, таких</w:t>
      </w:r>
      <w:proofErr w:type="gramEnd"/>
      <w:r w:rsidRPr="00B52715">
        <w:rPr>
          <w:rStyle w:val="FontStyle15"/>
          <w:sz w:val="18"/>
          <w:szCs w:val="18"/>
        </w:rPr>
        <w:t xml:space="preserve"> как: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Новый год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защитника Отечества.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Международный женский день.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работников культуры.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Победы.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Международный день защиты детей.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России.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 xml:space="preserve">День памяти и скорби, 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молодежи.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семьи, любви и верности в Российской Федерации.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государственного флага Российской Федерации.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знаний.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пожилых людей.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учителя.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народного единства.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матери.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День инвалидов (декада).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Цикл фольклорных мероприятий в Горнице: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Рождество Христово.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Крещение.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Масленица.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Пасха.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Троица.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При выполнении всех программных мероприятий на</w:t>
      </w:r>
      <w:r w:rsidRPr="00B52715">
        <w:rPr>
          <w:rStyle w:val="FontStyle21"/>
          <w:sz w:val="18"/>
          <w:szCs w:val="18"/>
        </w:rPr>
        <w:t xml:space="preserve"> территории Верх-Коенского сельсовета</w:t>
      </w:r>
      <w:r w:rsidRPr="00B52715">
        <w:rPr>
          <w:rStyle w:val="FontStyle15"/>
          <w:sz w:val="18"/>
          <w:szCs w:val="1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:rsidR="001B6950" w:rsidRPr="00B52715" w:rsidRDefault="001B6950" w:rsidP="00B52715">
      <w:pPr>
        <w:pStyle w:val="a6"/>
        <w:rPr>
          <w:rStyle w:val="FontStyle15"/>
          <w:sz w:val="18"/>
          <w:szCs w:val="18"/>
        </w:rPr>
      </w:pPr>
      <w:r w:rsidRPr="00B52715">
        <w:rPr>
          <w:rStyle w:val="FontStyle15"/>
          <w:sz w:val="18"/>
          <w:szCs w:val="1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4. Состав, формы и сроки предоставления отчетности о ходе реализации мероприятий Программы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color w:val="FF0000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Осуществляется </w:t>
      </w:r>
      <w:r w:rsidRPr="00B52715">
        <w:rPr>
          <w:rFonts w:ascii="Times New Roman" w:hAnsi="Times New Roman" w:cs="Times New Roman"/>
          <w:color w:val="000000"/>
          <w:sz w:val="18"/>
          <w:szCs w:val="18"/>
        </w:rPr>
        <w:t xml:space="preserve">в порядке определенном </w:t>
      </w:r>
      <w:r w:rsidRPr="00B52715">
        <w:rPr>
          <w:rFonts w:ascii="Times New Roman" w:hAnsi="Times New Roman" w:cs="Times New Roman"/>
          <w:sz w:val="18"/>
          <w:szCs w:val="1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С целью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контроля за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Приложение №1 к Программе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Перечень мероприятий муниципальной  программы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B52715">
        <w:rPr>
          <w:rFonts w:ascii="Times New Roman" w:hAnsi="Times New Roman" w:cs="Times New Roman"/>
          <w:color w:val="000000"/>
          <w:sz w:val="18"/>
          <w:szCs w:val="18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1B6950" w:rsidRPr="00B52715" w:rsidTr="001B6950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Объем финансирования 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мероприятия всего, тыс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уб.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     в том числе                                                  Исполнитель</w:t>
            </w:r>
          </w:p>
        </w:tc>
      </w:tr>
      <w:tr w:rsidR="001B6950" w:rsidRPr="00B52715" w:rsidTr="001B6950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2022г.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2023г.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2024г.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950" w:rsidRPr="00B52715" w:rsidTr="001B6950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lastRenderedPageBreak/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i/>
                <w:sz w:val="18"/>
                <w:szCs w:val="18"/>
              </w:rPr>
              <w:t>9</w:t>
            </w:r>
          </w:p>
        </w:tc>
      </w:tr>
      <w:tr w:rsidR="001B6950" w:rsidRPr="00B52715" w:rsidTr="001B6950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  <w:tr w:rsidR="001B6950" w:rsidRPr="00B52715" w:rsidTr="001B6950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Задача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: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Создание условий для организации досуга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10159,1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4871,9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2791,5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2495,7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МКУК «Центр досуга «Селяночка»</w:t>
            </w:r>
          </w:p>
        </w:tc>
      </w:tr>
      <w:tr w:rsidR="001B6950" w:rsidRPr="00B52715" w:rsidTr="001B6950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Мероприятие 1: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</w:t>
            </w:r>
            <w:r w:rsidRPr="00B52715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10102,1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4814,9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2791,5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2495,7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МКУК «Центр досуга «Селяночка»</w:t>
            </w:r>
          </w:p>
        </w:tc>
      </w:tr>
      <w:tr w:rsidR="001B6950" w:rsidRPr="00B52715" w:rsidTr="001B6950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Мероприятие 2: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57,0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57,0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МКУК «Центр досуга «Селяночка»</w:t>
            </w:r>
          </w:p>
        </w:tc>
      </w:tr>
      <w:tr w:rsidR="001B6950" w:rsidRPr="00B52715" w:rsidTr="001B6950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10159,1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4871,9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2791,5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2495,7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B52715">
        <w:rPr>
          <w:rFonts w:ascii="Times New Roman" w:hAnsi="Times New Roman" w:cs="Times New Roman"/>
          <w:sz w:val="18"/>
          <w:szCs w:val="18"/>
          <w:u w:val="single"/>
        </w:rPr>
        <w:t>14.01.2022  № 3/76.004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с.Верх-Коен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О внесении изменений в постановление 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от 15.01.2020 № 3/76.004 «Об утверждении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муниципальной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программы «Дорожное хозяйство на территории Верх-Коенского сельсовета»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В связи с необходимостью корректировки показателей программы на 2022-2024г., администрация Верх-Коенского сельсовета Искитимского района Новосибирской области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ПОСТАНОВЛЯЕТ: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1. Внести изменения в муниципальную     программу «Дорожное хозяйство в Верх-Коенском сельсовете», согласно приложению.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2. Приложение к постановлению администрации Верх-Коенского сельсовета Искитимского района Новосибирской области от 15.01.2020 № 3/76.004 читать в новой редакции, согласно приложению к настоящему постановлению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color w:val="000000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3.</w:t>
      </w:r>
      <w:r w:rsidRPr="00B52715">
        <w:rPr>
          <w:rFonts w:ascii="Times New Roman" w:hAnsi="Times New Roman" w:cs="Times New Roman"/>
          <w:color w:val="000000"/>
          <w:sz w:val="18"/>
          <w:szCs w:val="18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4.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выполнением постановления оставляю за собой.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 В.Н.Соловьенко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Приложение 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к постановлению администрации 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Верх-Коенского сельсовета</w:t>
      </w:r>
    </w:p>
    <w:p w:rsidR="001B6950" w:rsidRPr="00B52715" w:rsidRDefault="001B6950" w:rsidP="00B52715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От  14.01.2022  №  3/76.004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МУНИЦИПАЛЬНАЯ   ПРОГРАММА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B52715">
        <w:rPr>
          <w:rFonts w:ascii="Times New Roman" w:hAnsi="Times New Roman" w:cs="Times New Roman"/>
          <w:i/>
          <w:sz w:val="18"/>
          <w:szCs w:val="18"/>
        </w:rPr>
        <w:t>«ДОРОЖНОЕ ХОЗЯЙСТВО НА ТЕРРИТОРИИ ВЕРХ-КОЕНСКОГО СЕЛЬСОВЕТА»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ПАСПОРТ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МУНИЦИПАЛЬНОЙ   ПРОГРАММЫ</w:t>
      </w:r>
    </w:p>
    <w:p w:rsidR="001B6950" w:rsidRPr="00B52715" w:rsidRDefault="001B6950" w:rsidP="00B52715">
      <w:pPr>
        <w:pStyle w:val="a6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B52715">
        <w:rPr>
          <w:rFonts w:ascii="Times New Roman" w:hAnsi="Times New Roman" w:cs="Times New Roman"/>
          <w:i/>
          <w:sz w:val="18"/>
          <w:szCs w:val="18"/>
        </w:rPr>
        <w:t>«Дорожное хозяйство на территории Верх-Коенского сельсовета»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3"/>
        <w:gridCol w:w="7307"/>
      </w:tblGrid>
      <w:tr w:rsidR="001B6950" w:rsidRPr="00B52715" w:rsidTr="001B695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Наименование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Муниципальная   программа «Дорожное хозяйство на территории Верх-Коенского сельсовета» (далее – Программа)</w:t>
            </w:r>
          </w:p>
        </w:tc>
      </w:tr>
      <w:tr w:rsidR="001B6950" w:rsidRPr="00B52715" w:rsidTr="001B695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Основание для разработки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Распоряжение Правительства Российской                                                    Федерации от 30 ноября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B52715">
                <w:rPr>
                  <w:rFonts w:ascii="Times New Roman" w:hAnsi="Times New Roman" w:cs="Times New Roman"/>
                  <w:sz w:val="18"/>
                  <w:szCs w:val="18"/>
                </w:rPr>
                <w:t>2010 г</w:t>
              </w:r>
            </w:smartTag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. № 2036-р и от 8 ноября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B52715">
                <w:rPr>
                  <w:rFonts w:ascii="Times New Roman" w:hAnsi="Times New Roman" w:cs="Times New Roman"/>
                  <w:sz w:val="18"/>
                  <w:szCs w:val="18"/>
                </w:rPr>
                <w:t>2012 г</w:t>
              </w:r>
            </w:smartTag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 № 2071-р;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Закон Новосибирской области от 07.10.2011г. № 116-ОЗ «О дорожном фонде Новосибирской области»;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Федерации. </w:t>
            </w:r>
          </w:p>
        </w:tc>
      </w:tr>
      <w:tr w:rsidR="001B6950" w:rsidRPr="00B52715" w:rsidTr="001B695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Муниципальный заказчик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1B6950" w:rsidRPr="00B52715" w:rsidTr="001B695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Основной разработчик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1B6950" w:rsidRPr="00B52715" w:rsidTr="001B695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Цель и задачи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Цель Программы: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выполнение полномочий, связанных с организацией дорожной деятельности в отношении автомобильных дорог местного значения;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сохранение и совершенствование сети автомобильных дорог местного значения.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повышение безопасности дорожного движения на дорогах Верх-Коенского сельсовета, снижение дорожного травматизма.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Задачи Программы: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повышение уровня содержания автомобильных дорог местного значения;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восстановление первоначальных транспортно-эксплуатационных характеристик и потребительских свойств автодорог и сооружений на них;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-обеспечение безопасности дорожного движения на территории Верх-Коенского сельсовета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снижение дорожно-транспортного травматизма</w:t>
            </w:r>
          </w:p>
        </w:tc>
      </w:tr>
      <w:tr w:rsidR="001B6950" w:rsidRPr="00B52715" w:rsidTr="001B695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Целевые индикаторы и показатели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Целевыми индикаторами и показателями Программы являются: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приведение в нормативное состояние автомобильные дороги местного значения и инженерные сооружения на них.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950" w:rsidRPr="00B52715" w:rsidTr="001B6950">
        <w:trPr>
          <w:trHeight w:val="81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Сроки реализации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2022-2024 годы</w:t>
            </w:r>
          </w:p>
        </w:tc>
      </w:tr>
      <w:tr w:rsidR="001B6950" w:rsidRPr="00B52715" w:rsidTr="001B695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Участники основных мероприятий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Администрация Верх-Коенского сельсовета Искитимского района Новосибирской области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950" w:rsidRPr="00B52715" w:rsidTr="001B695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Подпрограммы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отсутствуют</w:t>
            </w:r>
          </w:p>
        </w:tc>
      </w:tr>
      <w:tr w:rsidR="001B6950" w:rsidRPr="00B52715" w:rsidTr="001B695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Объемы и источники финансирования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Средства бюджета Верх-Коенского сельсовета.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Всего 960,1тыс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ублей, в т.ч. по годам реализации: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2022г.- 939,2 т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уб.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2023г.-983,7 т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уб.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2024г.- 1037,2 </w:t>
            </w:r>
            <w:proofErr w:type="spell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т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уб</w:t>
            </w:r>
            <w:proofErr w:type="spellEnd"/>
          </w:p>
        </w:tc>
      </w:tr>
      <w:tr w:rsidR="001B6950" w:rsidRPr="00B52715" w:rsidTr="001B695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Ожидаемые конечные результаты и показатели социально-экономической эффективности от реализации Программы.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Оформление права собственности на дороги общего пользования местного значения;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Разработка проектов организации дорожного движения на дороги общего пользования местного значения;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Содержание дорог общего пользования местного значения;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- Ремонт автомобильных дорог общего пользования местного значения,  дворовых территорий многоквартирных домов, проездов к дворовым территориям; 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Капитальный ремонт и реконструкция автомобильных дорог общего пользования местного значения,  дворовых территорий многоквартирных домов, проездов к дворовым территориям;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Повышение уровня обустройства автомобильных дорог общего пользования – установка дорожных знаков;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Обустройство уличным освещением автомобильных дорог общего пользования;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-Обустройство остановочных пунктов.</w:t>
            </w:r>
          </w:p>
        </w:tc>
      </w:tr>
      <w:tr w:rsidR="001B6950" w:rsidRPr="00B52715" w:rsidTr="001B695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Контроль за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реализацией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Осуществляется в Порядке, определенным постановлением администрации Верх-Коенского сельсовета от 19.11.2018 №153</w:t>
            </w:r>
          </w:p>
        </w:tc>
      </w:tr>
    </w:tbl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val="en-US"/>
        </w:rPr>
        <w:t>I</w:t>
      </w:r>
      <w:r w:rsidRPr="00B52715">
        <w:rPr>
          <w:rFonts w:ascii="Times New Roman" w:hAnsi="Times New Roman" w:cs="Times New Roman"/>
          <w:sz w:val="18"/>
          <w:szCs w:val="18"/>
        </w:rPr>
        <w:t>. СОДЕРЖАНИЕ ПРОБЛЕМЫ И ОБОСНОВАНИЕ НЕОБХОДИМОСТИ РЕШЕНИЯ ЕЕ ПРОГРАММНЫМ МЕТОДОМ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ab/>
        <w:t xml:space="preserve">Настоящая программа разработана в соответствии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Федеральным законом от 06.10.2003 №131-ФЗ «Об общих принципах организации местного самоуправления в Российской Федерации»;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Распоряжением Правительства Российской                                                    Федерации от 30 ноября 2010г. № 2036-р и от 8 ноября 2012г. №2071-р;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Законом новосибирской области от 07.10.2011г. № 116-ОЗ «О дорожном фонде Новосибирской  области»;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На начало 2021 года общая протяженность автодорог в Верх-Коенском сельсовете  составляет </w:t>
      </w:r>
      <w:smartTag w:uri="urn:schemas-microsoft-com:office:smarttags" w:element="metricconverter">
        <w:smartTagPr>
          <w:attr w:name="ProductID" w:val="20 км"/>
        </w:smartTagPr>
        <w:r w:rsidRPr="00B52715">
          <w:rPr>
            <w:rFonts w:ascii="Times New Roman" w:hAnsi="Times New Roman" w:cs="Times New Roman"/>
            <w:sz w:val="18"/>
            <w:szCs w:val="18"/>
          </w:rPr>
          <w:t>20 км</w:t>
        </w:r>
      </w:smartTag>
      <w:r w:rsidRPr="00B52715">
        <w:rPr>
          <w:rFonts w:ascii="Times New Roman" w:hAnsi="Times New Roman" w:cs="Times New Roman"/>
          <w:sz w:val="18"/>
          <w:szCs w:val="18"/>
        </w:rPr>
        <w:t xml:space="preserve">. Протяженность автодорог регионального и федерального значения, финансируемых из областного и федерального  бюджета – </w:t>
      </w:r>
      <w:smartTag w:uri="urn:schemas-microsoft-com:office:smarttags" w:element="metricconverter">
        <w:smartTagPr>
          <w:attr w:name="ProductID" w:val="46 км"/>
        </w:smartTagPr>
        <w:r w:rsidRPr="00B52715">
          <w:rPr>
            <w:rFonts w:ascii="Times New Roman" w:hAnsi="Times New Roman" w:cs="Times New Roman"/>
            <w:sz w:val="18"/>
            <w:szCs w:val="18"/>
          </w:rPr>
          <w:t>46 км</w:t>
        </w:r>
      </w:smartTag>
      <w:r w:rsidRPr="00B52715">
        <w:rPr>
          <w:rFonts w:ascii="Times New Roman" w:hAnsi="Times New Roman" w:cs="Times New Roman"/>
          <w:sz w:val="18"/>
          <w:szCs w:val="18"/>
        </w:rPr>
        <w:t xml:space="preserve">. Удаленность административного центра поселения (с.Верх-Коен) от административного центра муниципального района (г. </w:t>
      </w:r>
      <w:proofErr w:type="spellStart"/>
      <w:r w:rsidRPr="00B52715">
        <w:rPr>
          <w:rFonts w:ascii="Times New Roman" w:hAnsi="Times New Roman" w:cs="Times New Roman"/>
          <w:sz w:val="18"/>
          <w:szCs w:val="18"/>
        </w:rPr>
        <w:t>Искитим</w:t>
      </w:r>
      <w:proofErr w:type="spellEnd"/>
      <w:r w:rsidRPr="00B52715">
        <w:rPr>
          <w:rFonts w:ascii="Times New Roman" w:hAnsi="Times New Roman" w:cs="Times New Roman"/>
          <w:sz w:val="18"/>
          <w:szCs w:val="18"/>
        </w:rPr>
        <w:t xml:space="preserve">) составляет </w:t>
      </w:r>
      <w:smartTag w:uri="urn:schemas-microsoft-com:office:smarttags" w:element="metricconverter">
        <w:smartTagPr>
          <w:attr w:name="ProductID" w:val="36 км"/>
        </w:smartTagPr>
        <w:r w:rsidRPr="00B52715">
          <w:rPr>
            <w:rFonts w:ascii="Times New Roman" w:hAnsi="Times New Roman" w:cs="Times New Roman"/>
            <w:sz w:val="18"/>
            <w:szCs w:val="18"/>
          </w:rPr>
          <w:t>36 км</w:t>
        </w:r>
      </w:smartTag>
      <w:r w:rsidRPr="00B52715">
        <w:rPr>
          <w:rFonts w:ascii="Times New Roman" w:hAnsi="Times New Roman" w:cs="Times New Roman"/>
          <w:sz w:val="18"/>
          <w:szCs w:val="18"/>
        </w:rPr>
        <w:t>. Удаленность от областного центра г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.Н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овосибирска </w:t>
      </w:r>
      <w:smartTag w:uri="urn:schemas-microsoft-com:office:smarttags" w:element="metricconverter">
        <w:smartTagPr>
          <w:attr w:name="ProductID" w:val="100 км"/>
        </w:smartTagPr>
        <w:r w:rsidRPr="00B52715">
          <w:rPr>
            <w:rFonts w:ascii="Times New Roman" w:hAnsi="Times New Roman" w:cs="Times New Roman"/>
            <w:sz w:val="18"/>
            <w:szCs w:val="18"/>
          </w:rPr>
          <w:t>100 км</w:t>
        </w:r>
      </w:smartTag>
      <w:r w:rsidRPr="00B52715">
        <w:rPr>
          <w:rFonts w:ascii="Times New Roman" w:hAnsi="Times New Roman" w:cs="Times New Roman"/>
          <w:sz w:val="18"/>
          <w:szCs w:val="18"/>
        </w:rPr>
        <w:t xml:space="preserve">.  Общая удаленность населенных пунктов, расположенных на территории Верх-Коенского сельсовета, до административного центра поселения (с.Верх-Коен) </w:t>
      </w:r>
      <w:r w:rsidRPr="00B52715">
        <w:rPr>
          <w:rFonts w:ascii="Times New Roman" w:hAnsi="Times New Roman" w:cs="Times New Roman"/>
          <w:color w:val="993300"/>
          <w:sz w:val="18"/>
          <w:szCs w:val="18"/>
        </w:rPr>
        <w:t xml:space="preserve">– </w:t>
      </w:r>
      <w:smartTag w:uri="urn:schemas-microsoft-com:office:smarttags" w:element="metricconverter">
        <w:smartTagPr>
          <w:attr w:name="ProductID" w:val="54 км"/>
        </w:smartTagPr>
        <w:r w:rsidRPr="00B52715">
          <w:rPr>
            <w:rFonts w:ascii="Times New Roman" w:hAnsi="Times New Roman" w:cs="Times New Roman"/>
            <w:color w:val="993300"/>
            <w:sz w:val="18"/>
            <w:szCs w:val="18"/>
          </w:rPr>
          <w:t>54</w:t>
        </w:r>
        <w:r w:rsidRPr="00B52715">
          <w:rPr>
            <w:rFonts w:ascii="Times New Roman" w:hAnsi="Times New Roman" w:cs="Times New Roman"/>
            <w:sz w:val="18"/>
            <w:szCs w:val="18"/>
          </w:rPr>
          <w:t xml:space="preserve"> км</w:t>
        </w:r>
      </w:smartTag>
      <w:r w:rsidRPr="00B52715">
        <w:rPr>
          <w:rFonts w:ascii="Times New Roman" w:hAnsi="Times New Roman" w:cs="Times New Roman"/>
          <w:sz w:val="18"/>
          <w:szCs w:val="18"/>
        </w:rPr>
        <w:t>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Актуальность разработки Программы обусловлена как социальными, так и экономическими факторами и направлена на повышение эффективности расходов средств бюджета, сохранение и совершенствование  сети автомобильных дорог местного значения.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ab/>
        <w:t>Программа содержит характеристики и механизм реализации мероприятий на период 2021-2023 годы: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по развитию автомобильных дорог местного значения (капитальному ремонту, ремонту и содержанию дорог, строительству и реконструкции дорог);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обеспечению безопасности дорожного движения на территории поселения (оборудование и содержание искусственного освещения на дорогах, установка дорожных знаков, строительство тротуаров, нанесение дорожной разметки, обустройство остановочных пунктов и др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.р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асходы).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ab/>
        <w:t>Разработка реализации Программы позволят комплексно подойти к развитию автомобильных дорог, искусственных сооружений и технических средств организации дорожного движения, обеспечить их согласованное развитие и функционирование, соответственно, более эффективное использование финансовых и материальных ресурсов. Процесс совершенствования автомобильных дорог окажет существенное влияние на социально-экономическое развитие  муниципального образования.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ab/>
        <w:t>Основные требования, предъявляемые к автомобильным дорогам – обеспечение удобства и безопасности движения транспорта и пешеходов.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ab/>
        <w:t xml:space="preserve">В настоящее время автомобильные дороги  сельского  поселения находится в сложном положении. Качество дорожных покрытий большинства дорог и тротуаров не соответствует эксплуатационным требованиям.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ab/>
        <w:t xml:space="preserve">Увеличение количества транспорта на дорогах сельского поселения в сочетании с недостатками эксплуатационного состояния автомобильных дорог, требует комплексного подхода и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принятия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неотложных мер по капитальному ремонту, ремонту и содержанию  дорог местного значения, совершенствованию организации дорожного движения.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lastRenderedPageBreak/>
        <w:tab/>
        <w:t xml:space="preserve">В условиях существующего положения первоочередной задачей остается сохранение и развитие автомобильных дорог Верх-Коенского сельсовета, поддержание их транспортного состояния, обеспечение безопасного, бесперебойного движения транспорта.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ab/>
        <w:t>Реализация Программы позволит: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определить уровень содержания сельских дорог и перспективы их развития;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установить необходимые виды и объемы дорожных работ, источники и размеры их финансирования для выполнения взятых обязательств;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сформировать расходные обязательства по задачам, сконцентрировав финансовые ресурсы на реализации приоритетных задач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Основные мероприятия муниципальной программы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i/>
          <w:sz w:val="18"/>
          <w:szCs w:val="18"/>
        </w:rPr>
      </w:pPr>
      <w:r w:rsidRPr="00B52715">
        <w:rPr>
          <w:rFonts w:ascii="Times New Roman" w:hAnsi="Times New Roman" w:cs="Times New Roman"/>
          <w:i/>
          <w:sz w:val="18"/>
          <w:szCs w:val="18"/>
        </w:rPr>
        <w:t>«Дорожное хозяйство на территории Верх-Коенского сельсовета»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  <w:u w:val="single"/>
        </w:rPr>
      </w:pPr>
      <w:r w:rsidRPr="00B52715">
        <w:rPr>
          <w:rFonts w:ascii="Times New Roman" w:hAnsi="Times New Roman" w:cs="Times New Roman"/>
          <w:sz w:val="18"/>
          <w:szCs w:val="18"/>
          <w:u w:val="single"/>
        </w:rPr>
        <w:t>1.«Развитие автомобильных дорог местного значения на территории Верх-Коенского сельсовета»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Цели мероприятия: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повышение эффективности расходов средств бюджета на ремонт автомобильных дорог;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увеличение протяженности, пропускной способности и приведение в нормативное состояние дорог местного значения поселения, приведение их в соответствие с нормативными требованиями по транспортно-эксплуатационному состоянию;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обеспечение круглогодичной всепогодной транспортной доступности и улучшение эффективности обслуживания участников дорожного движения;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Задачи мероприятия: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Оформление права собственности на автомобильные дороги общего пользования местного значения;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Содержание автомобильных дорог общего пользования местного значения;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Ремонт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Капитальный ремонт и реконструкция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Новое строительство автомобильных дорог общего пользования местного значения.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u w:val="single"/>
        </w:rPr>
        <w:t>2. «Обеспечение безопасности дорожного движения на территории Верх-Коенского сельсовета</w:t>
      </w:r>
      <w:r w:rsidRPr="00B52715">
        <w:rPr>
          <w:rFonts w:ascii="Times New Roman" w:hAnsi="Times New Roman" w:cs="Times New Roman"/>
          <w:sz w:val="18"/>
          <w:szCs w:val="18"/>
        </w:rPr>
        <w:t>»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Цели мероприятия: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Предупреждение опасного  поведения  участников дорожного движения;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- Обеспечение охраны жизни, здоровья и имущества граждан, защита их прав законных интересов на безопасные условия движения на дорогах.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Задачи мероприятия: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Совершенствование организации  движения  транспорта и пешеходов в местах повышенной опасности;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Повышение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уровня обеспеченности автомобильных дорог общего пользования местного значения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уличным освещением;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Повышение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уровня обустройства автомобильных дорог общего пользования местного значения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средствами организации дорожного движения.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val="en-US"/>
        </w:rPr>
        <w:t>II</w:t>
      </w:r>
      <w:r w:rsidRPr="00B52715">
        <w:rPr>
          <w:rFonts w:ascii="Times New Roman" w:hAnsi="Times New Roman" w:cs="Times New Roman"/>
          <w:sz w:val="18"/>
          <w:szCs w:val="18"/>
        </w:rPr>
        <w:t>. ЦЕЛИ И ЗАДАЧИ ПРОГРАММЫ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ab/>
        <w:t>Целью Программы является выполнение полномочий, связанных с организацией дорожной деятельности, сохранение и совершенствование сети автомобильных дорог местного значения.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Достижение цели Программы будет осуществляться путем выполнения следующих задач: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повышение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уровня содержания сети автомобильных дорог местного значения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восстановление первоначальных транспортно-эксплуатационных характеристик и потребительских свойств автодорог и сооружений на них;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снижение доли автомобильных дорог поселения, не соответствующих нормативным требованиям;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-обеспечение безопасности дорожного движения на территории Верх-Коенского сельсовета;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снижение дорожно-транспортного травматизма;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повышение эффективности расходов средств бюджета Верх-Коенского сельсовета на осуществление дорожной деятельности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в отношение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автомобильных  дорог местного значения.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val="en-US"/>
        </w:rPr>
        <w:t>III</w:t>
      </w:r>
      <w:r w:rsidRPr="00B52715">
        <w:rPr>
          <w:rFonts w:ascii="Times New Roman" w:hAnsi="Times New Roman" w:cs="Times New Roman"/>
          <w:sz w:val="18"/>
          <w:szCs w:val="18"/>
        </w:rPr>
        <w:t>. МЕХАНИЗМ РЕАЛИЗАЦИИ И УПРАВЛЕНИЯ ПРОГРАММОЙ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Механизм реализации Программы включает в себя систему комплексных мероприятий.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Реализации Программы предусматривает целевое использование сре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дств в с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оответствии с поставленными задачами.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Планы работ по ремонту (включая капитальный ремонт) и содержанию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финансирования. 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В ходе реализации Программы отдельные ее мероприятия в установленном порядке могут уточняться, а объем расходов бюджетов – корректироваться.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Основными вопросами, подлежащими контролю в процессе реализации Программы, являются: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эффективное и целевое использование средств бюджета;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- соблюдение законодательства Российской Федерации при проведении торгов, заключении муниципальных контактов на выполнение работ по капитальному ремонту, ремонту и содержанию автомобильных дорог местного значения  с подрядной организацией;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осуществление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контроля за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соблюдением требований строительных норм и правил, государственных стандартов и технических регламентов;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- гарантийными обязательствами подрядных организаций по поддержанию требуемого состояния объектов.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val="en-US"/>
        </w:rPr>
        <w:t>IV</w:t>
      </w:r>
      <w:r w:rsidRPr="00B52715">
        <w:rPr>
          <w:rFonts w:ascii="Times New Roman" w:hAnsi="Times New Roman" w:cs="Times New Roman"/>
          <w:sz w:val="18"/>
          <w:szCs w:val="18"/>
        </w:rPr>
        <w:t>. РЕСУРСНОЕ ОБЕСПЕЧЕНИЕ РЕАЛИЗАЦИИ ПРОГРАММЫ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ab/>
        <w:t>Финансирование Программы осуществляется за счет бюджетных средств. Всего 2960,1тыс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.р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ублей, в т.ч. по годам реализации: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lastRenderedPageBreak/>
        <w:t xml:space="preserve">2022г- 939,2 </w:t>
      </w:r>
      <w:proofErr w:type="spellStart"/>
      <w:r w:rsidRPr="00B52715">
        <w:rPr>
          <w:rFonts w:ascii="Times New Roman" w:hAnsi="Times New Roman" w:cs="Times New Roman"/>
          <w:sz w:val="18"/>
          <w:szCs w:val="18"/>
        </w:rPr>
        <w:t>т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.р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уб</w:t>
      </w:r>
      <w:proofErr w:type="spellEnd"/>
      <w:r w:rsidRPr="00B52715">
        <w:rPr>
          <w:rFonts w:ascii="Times New Roman" w:hAnsi="Times New Roman" w:cs="Times New Roman"/>
          <w:sz w:val="18"/>
          <w:szCs w:val="18"/>
        </w:rPr>
        <w:t>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2023г- 983,7 </w:t>
      </w:r>
      <w:proofErr w:type="spellStart"/>
      <w:r w:rsidRPr="00B52715">
        <w:rPr>
          <w:rFonts w:ascii="Times New Roman" w:hAnsi="Times New Roman" w:cs="Times New Roman"/>
          <w:sz w:val="18"/>
          <w:szCs w:val="18"/>
        </w:rPr>
        <w:t>т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.р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уб</w:t>
      </w:r>
      <w:proofErr w:type="spellEnd"/>
      <w:r w:rsidRPr="00B52715">
        <w:rPr>
          <w:rFonts w:ascii="Times New Roman" w:hAnsi="Times New Roman" w:cs="Times New Roman"/>
          <w:sz w:val="18"/>
          <w:szCs w:val="18"/>
        </w:rPr>
        <w:t>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2024г- 1037,2 </w:t>
      </w:r>
      <w:proofErr w:type="spellStart"/>
      <w:r w:rsidRPr="00B52715">
        <w:rPr>
          <w:rFonts w:ascii="Times New Roman" w:hAnsi="Times New Roman" w:cs="Times New Roman"/>
          <w:sz w:val="18"/>
          <w:szCs w:val="18"/>
        </w:rPr>
        <w:t>т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.р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уб</w:t>
      </w:r>
      <w:proofErr w:type="spellEnd"/>
      <w:r w:rsidRPr="00B52715">
        <w:rPr>
          <w:rFonts w:ascii="Times New Roman" w:hAnsi="Times New Roman" w:cs="Times New Roman"/>
          <w:sz w:val="18"/>
          <w:szCs w:val="18"/>
        </w:rPr>
        <w:t>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val="en-US"/>
        </w:rPr>
        <w:t>V</w:t>
      </w:r>
      <w:r w:rsidRPr="00B52715">
        <w:rPr>
          <w:rFonts w:ascii="Times New Roman" w:hAnsi="Times New Roman" w:cs="Times New Roman"/>
          <w:sz w:val="18"/>
          <w:szCs w:val="18"/>
        </w:rPr>
        <w:t>.ЭТАПЫ РЕАЛИЗАЦИИ ПРОГРАММЫ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2022 год-содержание улично- дорожных сетей с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.В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ерх-Коен, д.Китерня, п.Дзержинский, д.Михайловка,  в том числе содержание дорог.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2023 год-содержание улично- дорожных сетей с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.В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ерх-Коен, д.Китерня, п.Дзержинский, д.Михайловка, в том числе содержание дорог.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2024 год-содержание улично- дорожных сетей с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.В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>ерх-Коен, д.Китерня, п.Дзержинский, д.Михайловка, в том числе содержание дорог.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val="en-US"/>
        </w:rPr>
        <w:t>VI</w:t>
      </w:r>
      <w:r w:rsidRPr="00B52715">
        <w:rPr>
          <w:rFonts w:ascii="Times New Roman" w:hAnsi="Times New Roman" w:cs="Times New Roman"/>
          <w:sz w:val="18"/>
          <w:szCs w:val="18"/>
        </w:rPr>
        <w:t>. ОРГАНИЗАЦИЯ УПРАВЛЕНИЯ РЕАЛИЗАЦИЕЙ ПРОГРАММЫ И КОНТРОЛЬ НАД ХОДОМ ЕЕ ВЫПОЛНЕНИЯ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color w:val="FF0000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Осуществляется </w:t>
      </w:r>
      <w:r w:rsidRPr="00B52715">
        <w:rPr>
          <w:rFonts w:ascii="Times New Roman" w:hAnsi="Times New Roman" w:cs="Times New Roman"/>
          <w:color w:val="000000"/>
          <w:sz w:val="18"/>
          <w:szCs w:val="18"/>
        </w:rPr>
        <w:t xml:space="preserve">в порядке определенном </w:t>
      </w:r>
      <w:r w:rsidRPr="00B52715">
        <w:rPr>
          <w:rFonts w:ascii="Times New Roman" w:hAnsi="Times New Roman" w:cs="Times New Roman"/>
          <w:sz w:val="18"/>
          <w:szCs w:val="1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С целью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контроля за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Приложение к Программе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ВЫПОЛНЕНИЕ ПРОГРАММНЫХ МЕРОПРИЯТИЙ ПО  МУНИЦИПАЛЬНОЙ   ПРОГРАММЕ</w:t>
      </w:r>
    </w:p>
    <w:p w:rsidR="001B6950" w:rsidRPr="00B52715" w:rsidRDefault="001B6950" w:rsidP="0026064D">
      <w:pPr>
        <w:pStyle w:val="a6"/>
        <w:jc w:val="right"/>
        <w:rPr>
          <w:rFonts w:ascii="Times New Roman" w:hAnsi="Times New Roman" w:cs="Times New Roman"/>
          <w:i/>
          <w:sz w:val="18"/>
          <w:szCs w:val="18"/>
        </w:rPr>
      </w:pPr>
      <w:r w:rsidRPr="00B52715">
        <w:rPr>
          <w:rFonts w:ascii="Times New Roman" w:hAnsi="Times New Roman" w:cs="Times New Roman"/>
          <w:i/>
          <w:sz w:val="18"/>
          <w:szCs w:val="18"/>
        </w:rPr>
        <w:t>«Дорожное хозяйство на территории Верх-Коенского сельсовета»</w:t>
      </w:r>
    </w:p>
    <w:p w:rsidR="001B6950" w:rsidRPr="00B52715" w:rsidRDefault="001B6950" w:rsidP="0026064D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т. руб.</w:t>
      </w:r>
    </w:p>
    <w:tbl>
      <w:tblPr>
        <w:tblW w:w="953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4"/>
        <w:gridCol w:w="992"/>
        <w:gridCol w:w="1276"/>
        <w:gridCol w:w="1134"/>
      </w:tblGrid>
      <w:tr w:rsidR="001B6950" w:rsidRPr="00B52715" w:rsidTr="001B6950">
        <w:trPr>
          <w:cantSplit/>
          <w:trHeight w:val="297"/>
        </w:trPr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Программные мероприятия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Объем финансирования</w:t>
            </w:r>
          </w:p>
        </w:tc>
      </w:tr>
      <w:tr w:rsidR="001B6950" w:rsidRPr="00B52715" w:rsidTr="001B6950">
        <w:trPr>
          <w:cantSplit/>
          <w:trHeight w:val="297"/>
        </w:trPr>
        <w:tc>
          <w:tcPr>
            <w:tcW w:w="6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2022г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2023г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2024г</w:t>
            </w:r>
          </w:p>
        </w:tc>
      </w:tr>
      <w:tr w:rsidR="001B6950" w:rsidRPr="00B52715" w:rsidTr="001B6950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1«Развитие автомобильных дорог местного значения на территории Верх-Коенского сельсовета» 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939,2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1037,2</w:t>
            </w:r>
          </w:p>
        </w:tc>
      </w:tr>
      <w:tr w:rsidR="001B6950" w:rsidRPr="00B52715" w:rsidTr="001B6950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- содержание автомобильных дорог местного значения и инженерных сооружений на них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939,2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1037,2</w:t>
            </w:r>
          </w:p>
        </w:tc>
      </w:tr>
      <w:tr w:rsidR="001B6950" w:rsidRPr="00B52715" w:rsidTr="001B6950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капитальный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технический надзор, проектная документация, оформление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cantSplit/>
          <w:trHeight w:val="5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2. «Обеспечение безопасности дорожного движения на территории Верх-Коенского сельсовета»</w:t>
            </w:r>
          </w:p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организация уличного освещения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cantSplit/>
          <w:trHeight w:val="342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установка дорожных знаков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cantSplit/>
          <w:trHeight w:val="53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-обустройство пешеходных переходов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 нанесение дорожной разметки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Проектирование и экспертиза документации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1B6950" w:rsidRPr="00B52715" w:rsidTr="001B6950">
        <w:trPr>
          <w:cantSplit/>
          <w:trHeight w:val="65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ВСЕГО ПО 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939,2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50" w:rsidRPr="00B52715" w:rsidRDefault="001B6950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1037,2</w:t>
            </w:r>
          </w:p>
        </w:tc>
      </w:tr>
    </w:tbl>
    <w:p w:rsidR="001B6950" w:rsidRPr="00B52715" w:rsidRDefault="001B6950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1B6950" w:rsidRPr="00B52715" w:rsidRDefault="001B6950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1B6950" w:rsidRPr="00B52715" w:rsidRDefault="001B6950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B52715">
        <w:rPr>
          <w:rFonts w:ascii="Times New Roman" w:hAnsi="Times New Roman" w:cs="Times New Roman"/>
          <w:sz w:val="18"/>
          <w:szCs w:val="18"/>
        </w:rPr>
        <w:t>П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О С Т А Н О В Л Е Н И Е</w:t>
      </w:r>
    </w:p>
    <w:p w:rsidR="001B6950" w:rsidRPr="00B52715" w:rsidRDefault="001B6950" w:rsidP="0026064D">
      <w:pPr>
        <w:pStyle w:val="a6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B52715">
        <w:rPr>
          <w:rFonts w:ascii="Times New Roman" w:hAnsi="Times New Roman" w:cs="Times New Roman"/>
          <w:sz w:val="18"/>
          <w:szCs w:val="18"/>
          <w:u w:val="single"/>
        </w:rPr>
        <w:t>18.01.2022 № 6 /76.004</w:t>
      </w:r>
    </w:p>
    <w:p w:rsidR="001B6950" w:rsidRPr="00B52715" w:rsidRDefault="001B6950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с.Верх-Коен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Об утверждении Положения о муниципальной пожарной охране Верх-Коенского сельсовета Искитимского района Новосибирской области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федеральными законами от 21.12.1994 </w:t>
      </w:r>
      <w:hyperlink r:id="rId10" w:history="1">
        <w:r w:rsidRPr="00B52715">
          <w:rPr>
            <w:rStyle w:val="a7"/>
            <w:rFonts w:ascii="Times New Roman" w:hAnsi="Times New Roman" w:cs="Times New Roman"/>
            <w:sz w:val="18"/>
            <w:szCs w:val="18"/>
          </w:rPr>
          <w:t>№ 69-ФЗ</w:t>
        </w:r>
      </w:hyperlink>
      <w:r w:rsidRPr="00B52715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11" w:history="1">
        <w:r w:rsidRPr="00B52715">
          <w:rPr>
            <w:rStyle w:val="a7"/>
            <w:rFonts w:ascii="Times New Roman" w:hAnsi="Times New Roman" w:cs="Times New Roman"/>
            <w:sz w:val="18"/>
            <w:szCs w:val="18"/>
          </w:rPr>
          <w:t>№ 131-ФЗ</w:t>
        </w:r>
      </w:hyperlink>
      <w:r w:rsidRPr="00B52715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Федерации», руководствуясь Уставом Верх-Коенского сельсовета Искитимского района Новосибирской области, администрация Верх-Коенского сельсовета Искитимского района Новосибирской области постановляет: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1. Утвердить прилагаемое </w:t>
      </w:r>
      <w:hyperlink w:anchor="P38" w:history="1">
        <w:r w:rsidRPr="00B52715">
          <w:rPr>
            <w:rStyle w:val="a7"/>
            <w:rFonts w:ascii="Times New Roman" w:hAnsi="Times New Roman" w:cs="Times New Roman"/>
            <w:sz w:val="18"/>
            <w:szCs w:val="18"/>
          </w:rPr>
          <w:t>Положение</w:t>
        </w:r>
      </w:hyperlink>
      <w:r w:rsidRPr="00B52715">
        <w:rPr>
          <w:rFonts w:ascii="Times New Roman" w:hAnsi="Times New Roman" w:cs="Times New Roman"/>
          <w:sz w:val="18"/>
          <w:szCs w:val="18"/>
        </w:rPr>
        <w:t xml:space="preserve"> о муниципальной пожарной охране Верх-Коенского сельсовета Искитимского района Новосибирской области.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2. Опубликовать настоящее постановление в периодическом печатном издании «Верх-Коенский вестник»</w:t>
      </w:r>
      <w:r w:rsidRPr="00B52715">
        <w:rPr>
          <w:rFonts w:ascii="Times New Roman" w:hAnsi="Times New Roman" w:cs="Times New Roman"/>
          <w:i/>
          <w:sz w:val="18"/>
          <w:szCs w:val="18"/>
        </w:rPr>
        <w:t>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3. 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исполнением постановления возложить на специалиста администрации Сапунову И.А.  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Глава Верх-Коенского сельсовета                                              В.Н.Соловьенко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1B6950" w:rsidRPr="00B52715" w:rsidRDefault="001B6950" w:rsidP="0026064D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УТВЕРЖДЕНО </w:t>
      </w:r>
    </w:p>
    <w:p w:rsidR="001B6950" w:rsidRPr="00B52715" w:rsidRDefault="001B6950" w:rsidP="0026064D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lastRenderedPageBreak/>
        <w:t>постановлением администрации</w:t>
      </w:r>
    </w:p>
    <w:p w:rsidR="001B6950" w:rsidRPr="00B52715" w:rsidRDefault="001B6950" w:rsidP="0026064D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Верх-Коенского сельсовета </w:t>
      </w:r>
    </w:p>
    <w:p w:rsidR="001B6950" w:rsidRPr="00B52715" w:rsidRDefault="001B6950" w:rsidP="0026064D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1B6950" w:rsidRPr="00B52715" w:rsidRDefault="001B6950" w:rsidP="0026064D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от « 18» января 2022г. № 6/76.004</w:t>
      </w:r>
    </w:p>
    <w:p w:rsidR="001B6950" w:rsidRPr="00B52715" w:rsidRDefault="001B6950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ПОЛОЖЕНИЕ</w:t>
      </w:r>
    </w:p>
    <w:p w:rsidR="001B6950" w:rsidRPr="00B52715" w:rsidRDefault="001B6950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о муниципальной пожарной охране Верх-Коенского сельсовета Искитимского района новосибирской области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bookmarkStart w:id="0" w:name="P38"/>
      <w:bookmarkEnd w:id="0"/>
      <w:r w:rsidRPr="00B52715">
        <w:rPr>
          <w:rFonts w:ascii="Times New Roman" w:hAnsi="Times New Roman" w:cs="Times New Roman"/>
          <w:sz w:val="18"/>
          <w:szCs w:val="18"/>
        </w:rPr>
        <w:t>1. Общие положения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1.1. 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 xml:space="preserve">Настоящее Положение 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разработано в соответствии </w:t>
      </w:r>
      <w:r w:rsidRPr="00B52715">
        <w:rPr>
          <w:rFonts w:ascii="Times New Roman" w:hAnsi="Times New Roman" w:cs="Times New Roman"/>
          <w:sz w:val="18"/>
          <w:szCs w:val="18"/>
        </w:rPr>
        <w:t xml:space="preserve">федеральными законами от 21.12.1994 </w:t>
      </w:r>
      <w:hyperlink r:id="rId12" w:history="1">
        <w:r w:rsidRPr="00B52715">
          <w:rPr>
            <w:rStyle w:val="a7"/>
            <w:rFonts w:ascii="Times New Roman" w:hAnsi="Times New Roman" w:cs="Times New Roman"/>
            <w:sz w:val="18"/>
            <w:szCs w:val="18"/>
          </w:rPr>
          <w:t>№ 69-ФЗ</w:t>
        </w:r>
      </w:hyperlink>
      <w:r w:rsidRPr="00B52715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13" w:history="1">
        <w:r w:rsidRPr="00B52715">
          <w:rPr>
            <w:rStyle w:val="a7"/>
            <w:rFonts w:ascii="Times New Roman" w:hAnsi="Times New Roman" w:cs="Times New Roman"/>
            <w:sz w:val="18"/>
            <w:szCs w:val="18"/>
          </w:rPr>
          <w:t>№ 131-ФЗ</w:t>
        </w:r>
      </w:hyperlink>
      <w:r w:rsidRPr="00B52715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 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и определяет основные цели и задачи, порядок создания и организации деятельности муниципальной пожарной охраны </w:t>
      </w:r>
      <w:r w:rsidRPr="00B52715">
        <w:rPr>
          <w:rFonts w:ascii="Times New Roman" w:hAnsi="Times New Roman" w:cs="Times New Roman"/>
          <w:sz w:val="18"/>
          <w:szCs w:val="18"/>
        </w:rPr>
        <w:t>Верх-Коенского сельсовета Искитимского района Новосибирской области</w:t>
      </w:r>
      <w:r w:rsidRPr="00B52715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B52715">
        <w:rPr>
          <w:rFonts w:ascii="Times New Roman" w:hAnsi="Times New Roman" w:cs="Times New Roman"/>
          <w:sz w:val="18"/>
          <w:szCs w:val="18"/>
        </w:rPr>
        <w:t>(далее –</w:t>
      </w:r>
      <w:r w:rsidRPr="00B52715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>муниципальная пожарная охрана</w:t>
      </w:r>
      <w:r w:rsidRPr="00B52715">
        <w:rPr>
          <w:rFonts w:ascii="Times New Roman" w:hAnsi="Times New Roman" w:cs="Times New Roman"/>
          <w:sz w:val="18"/>
          <w:szCs w:val="18"/>
        </w:rPr>
        <w:t>)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>, взаимодействия с другими видами пожарной охраны.</w:t>
      </w:r>
      <w:proofErr w:type="gramEnd"/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1.2. Муниципальная пожарная охрана - это совокупность созданных в установленном порядке органов управления, подразделений и организаций, предназначенных для организации профилактики пожаров, их тушения и проведения возложенных на них аварийно-спасательных работ.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1.3. Муниципальная пожарная охрана создается администрацией </w:t>
      </w:r>
      <w:r w:rsidRPr="00B52715">
        <w:rPr>
          <w:rFonts w:ascii="Times New Roman" w:hAnsi="Times New Roman" w:cs="Times New Roman"/>
          <w:sz w:val="18"/>
          <w:szCs w:val="18"/>
        </w:rPr>
        <w:t>Верх-Коенского сельсовета Искитимского района Новосибирской области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. Функции, организация деятельности и структура определяются ее уставом, исходя из возложенных на муниципальную пожарную охрану задач в области пожарной безопасности (далее - ПБ), предупреждения и ликвидации последствий чрезвычайных ситуаций (далее - ЧС).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1.4. В своей деятельности муниципальная пожарная охрана руководствуется </w:t>
      </w:r>
      <w:hyperlink r:id="rId14" w:history="1">
        <w:r w:rsidRPr="00B52715">
          <w:rPr>
            <w:rStyle w:val="a7"/>
            <w:rFonts w:ascii="Times New Roman" w:hAnsi="Times New Roman" w:cs="Times New Roman"/>
            <w:sz w:val="18"/>
            <w:szCs w:val="18"/>
          </w:rPr>
          <w:t>Конституцией</w:t>
        </w:r>
      </w:hyperlink>
      <w:r w:rsidRPr="00B52715">
        <w:rPr>
          <w:rFonts w:ascii="Times New Roman" w:hAnsi="Times New Roman" w:cs="Times New Roman"/>
          <w:sz w:val="18"/>
          <w:szCs w:val="18"/>
        </w:rPr>
        <w:t xml:space="preserve"> Российской Федерации, федеральным законодательством и законодательством Новосибирской области, муниципальными правовыми актами и настоящим Положением.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1.5. Финансовое обеспечение </w:t>
      </w:r>
      <w:r w:rsidRPr="00B52715">
        <w:rPr>
          <w:rFonts w:ascii="Times New Roman" w:hAnsi="Times New Roman" w:cs="Times New Roman"/>
          <w:sz w:val="18"/>
          <w:szCs w:val="18"/>
        </w:rPr>
        <w:t>муниципальной пожарной охраны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 осуществляется в установленном порядке за счет средств местного бюджета и иных источников, разрешенных законодательством.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2. Основные цели и задачи </w:t>
      </w:r>
      <w:r w:rsidRPr="00B52715">
        <w:rPr>
          <w:rFonts w:ascii="Times New Roman" w:hAnsi="Times New Roman" w:cs="Times New Roman"/>
          <w:sz w:val="18"/>
          <w:szCs w:val="18"/>
        </w:rPr>
        <w:t>муниципальной пожарной охраны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2.1. Основные цели </w:t>
      </w:r>
      <w:r w:rsidRPr="00B52715">
        <w:rPr>
          <w:rFonts w:ascii="Times New Roman" w:hAnsi="Times New Roman" w:cs="Times New Roman"/>
          <w:sz w:val="18"/>
          <w:szCs w:val="18"/>
        </w:rPr>
        <w:t>муниципальной пожарной охраны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: 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1) повышение эффективности работы по проведению информирования населения о мерах пожарной безопасности и противопожарной пропаганды;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2) сокращение времени реагирования на пожары;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3) оптимизация системы защиты жизни и здоровья граждан от пожаров;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4) защита государственной, общественной и иной собственности, личного имущества граждан от пожаров;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5) повышение эффективности действий органов местного самоуправления по обеспечению первичных мер пожарной безопасности.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2.2. Основные задачи </w:t>
      </w:r>
      <w:r w:rsidRPr="00B52715">
        <w:rPr>
          <w:rFonts w:ascii="Times New Roman" w:hAnsi="Times New Roman" w:cs="Times New Roman"/>
          <w:sz w:val="18"/>
          <w:szCs w:val="18"/>
        </w:rPr>
        <w:t>муниципальной пожарной охраны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>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1) организация и осуществление профилактики пожаров, в том числе путем информирования населения о мерах пожарной безопасности, проведения противопожарной пропаганды;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2) организация и осуществление мер, направленных на своевременное оповещение населения и подразделений Государственной противопожарной службы о пожаре, а также принятие мер по локализации пожара и спасению людей и имущества до прибытия подразделений Государственной противопожарной службы, проведения аварийно-спасательных работ на территории  района</w:t>
      </w:r>
      <w:r w:rsidRPr="00B52715">
        <w:rPr>
          <w:rFonts w:ascii="Times New Roman" w:hAnsi="Times New Roman" w:cs="Times New Roman"/>
          <w:i/>
          <w:sz w:val="18"/>
          <w:szCs w:val="18"/>
          <w:lang w:eastAsia="ru-RU"/>
        </w:rPr>
        <w:t xml:space="preserve"> 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>в пределах предоставленных полномочий;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3) поддержание сил и сре</w:t>
      </w:r>
      <w:proofErr w:type="gramStart"/>
      <w:r w:rsidRPr="00B52715">
        <w:rPr>
          <w:rFonts w:ascii="Times New Roman" w:hAnsi="Times New Roman" w:cs="Times New Roman"/>
          <w:sz w:val="18"/>
          <w:szCs w:val="18"/>
          <w:lang w:eastAsia="ru-RU"/>
        </w:rPr>
        <w:t>дств в п</w:t>
      </w:r>
      <w:proofErr w:type="gramEnd"/>
      <w:r w:rsidRPr="00B52715">
        <w:rPr>
          <w:rFonts w:ascii="Times New Roman" w:hAnsi="Times New Roman" w:cs="Times New Roman"/>
          <w:sz w:val="18"/>
          <w:szCs w:val="18"/>
          <w:lang w:eastAsia="ru-RU"/>
        </w:rPr>
        <w:t>остоянной боевой готовности к выполнению возложенных на нее задач;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4) создание и совершенствование материально-технической базы, осуществление профессиональной подготовки личного состава, осуществление мероприятий по реабилитации, социально-правовой защите работников муниципальной пожарной охраны и членов их семей.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3. Организация взаимодействия </w:t>
      </w:r>
      <w:r w:rsidRPr="00B52715">
        <w:rPr>
          <w:rFonts w:ascii="Times New Roman" w:hAnsi="Times New Roman" w:cs="Times New Roman"/>
          <w:sz w:val="18"/>
          <w:szCs w:val="18"/>
        </w:rPr>
        <w:t>муниципальной пожарной охраны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 с другими видами пожарной охраны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3.1. Порядок взаимодействия </w:t>
      </w:r>
      <w:r w:rsidRPr="00B52715">
        <w:rPr>
          <w:rFonts w:ascii="Times New Roman" w:hAnsi="Times New Roman" w:cs="Times New Roman"/>
          <w:sz w:val="18"/>
          <w:szCs w:val="18"/>
        </w:rPr>
        <w:t>муниципальной пожарной охраны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 с другими видами пожарной охраны определяется законодательством.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3.2. Основные принципы взаимодействия: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1) организация совместной деятельности в соответствии с установленными полномочиями и компетенцией;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2) обеспечение единого подхода к уровню требований, предъявляемых при осуществлении контроля над обеспечением мер пожарной безопасности.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3.3. Основным направлением взаимодействия является осуществление совместных действий по предупреждению и тушению пожаров на территории </w:t>
      </w:r>
      <w:r w:rsidRPr="00B52715">
        <w:rPr>
          <w:rFonts w:ascii="Times New Roman" w:hAnsi="Times New Roman" w:cs="Times New Roman"/>
          <w:sz w:val="18"/>
          <w:szCs w:val="18"/>
        </w:rPr>
        <w:t>Верх-Коенского сельсовета Искитимского района Новосибирской области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>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3.4. В соответствии с основными принципами взаимодействия с другими видами пожарной охраны муниципальная пожарная охрана может: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1) осуществлять комплексные проверки состояния пожарной безопасности организаций (объектов) муниципальной собственности;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2) осуществлять обмен информацией о пожарах и их последствиях на территории </w:t>
      </w:r>
      <w:r w:rsidRPr="00B52715">
        <w:rPr>
          <w:rFonts w:ascii="Times New Roman" w:hAnsi="Times New Roman" w:cs="Times New Roman"/>
          <w:sz w:val="18"/>
          <w:szCs w:val="18"/>
        </w:rPr>
        <w:t>Верх-Коенского сельсовета Искитимского района Новосибирской области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>;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3) проводить противопожарную пропаганду, совместные пожарно-тактические учения в организациях (объектах) с отработкой взаимодействия со всеми службами жизнеобеспечения.</w:t>
      </w: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3.5. Муниципальная пожарная охрана входит в состав местного гарнизона пожарной охраны. Привлечение муниципальной пожарной охраны к тушению пожаров осуществляется в порядке, предусмотренном действующим законодательством.</w:t>
      </w:r>
    </w:p>
    <w:p w:rsidR="00B52715" w:rsidRPr="00B52715" w:rsidRDefault="00B52715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СОВЕТ ДЕПУТАТОВ ВЕРХ-КОЕНСКОГО СЕЛЬСОВЕТА</w:t>
      </w:r>
    </w:p>
    <w:p w:rsidR="00B52715" w:rsidRPr="00B52715" w:rsidRDefault="00B52715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B52715" w:rsidRPr="00B52715" w:rsidRDefault="00B52715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ШЕСТОГО СОЗЫВА</w:t>
      </w:r>
    </w:p>
    <w:p w:rsidR="00B52715" w:rsidRPr="00B52715" w:rsidRDefault="00B52715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B52715">
        <w:rPr>
          <w:rFonts w:ascii="Times New Roman" w:hAnsi="Times New Roman" w:cs="Times New Roman"/>
          <w:sz w:val="18"/>
          <w:szCs w:val="18"/>
        </w:rPr>
        <w:t>Р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Е Ш Е Н И Е</w:t>
      </w:r>
    </w:p>
    <w:p w:rsidR="00B52715" w:rsidRPr="00B52715" w:rsidRDefault="00B52715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Тринадцатой сессии</w:t>
      </w:r>
    </w:p>
    <w:p w:rsidR="00B52715" w:rsidRPr="00B52715" w:rsidRDefault="00B52715" w:rsidP="0026064D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21.01.2022 </w:t>
      </w:r>
      <w:r w:rsidR="0026064D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</w:t>
      </w:r>
      <w:r w:rsidRPr="00B52715">
        <w:rPr>
          <w:rFonts w:ascii="Times New Roman" w:hAnsi="Times New Roman" w:cs="Times New Roman"/>
          <w:sz w:val="18"/>
          <w:szCs w:val="18"/>
        </w:rPr>
        <w:t>№ 79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lastRenderedPageBreak/>
        <w:t>О внесении изменений в бюджет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Верх-Коенского сельсовета на 2022год</w:t>
      </w:r>
      <w:r w:rsidR="0026064D">
        <w:rPr>
          <w:rFonts w:ascii="Times New Roman" w:hAnsi="Times New Roman" w:cs="Times New Roman"/>
          <w:sz w:val="18"/>
          <w:szCs w:val="18"/>
        </w:rPr>
        <w:t xml:space="preserve"> </w:t>
      </w:r>
      <w:r w:rsidRPr="00B52715">
        <w:rPr>
          <w:rFonts w:ascii="Times New Roman" w:hAnsi="Times New Roman" w:cs="Times New Roman"/>
          <w:sz w:val="18"/>
          <w:szCs w:val="18"/>
        </w:rPr>
        <w:t xml:space="preserve">и плановый период 2023 и 2024 годов 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  <w:lang w:eastAsia="ru-RU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</w:t>
      </w:r>
      <w:r w:rsidR="0026064D">
        <w:rPr>
          <w:rFonts w:ascii="Times New Roman" w:hAnsi="Times New Roman" w:cs="Times New Roman"/>
          <w:sz w:val="18"/>
          <w:szCs w:val="18"/>
        </w:rPr>
        <w:t xml:space="preserve">    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В связи с изменениями расходов местного бюджета, в соответствии с Уставом Верх-Коенского сельсовета Искитимского района Новосибирской области, Совет депутатов </w:t>
      </w:r>
      <w:r w:rsidRPr="00B52715">
        <w:rPr>
          <w:rFonts w:ascii="Times New Roman" w:hAnsi="Times New Roman" w:cs="Times New Roman"/>
          <w:sz w:val="18"/>
          <w:szCs w:val="18"/>
        </w:rPr>
        <w:t xml:space="preserve">Верх-Коенского </w:t>
      </w:r>
      <w:r w:rsidRPr="00B52715">
        <w:rPr>
          <w:rFonts w:ascii="Times New Roman" w:hAnsi="Times New Roman" w:cs="Times New Roman"/>
          <w:sz w:val="18"/>
          <w:szCs w:val="18"/>
          <w:lang w:eastAsia="ru-RU"/>
        </w:rPr>
        <w:t>сельсовета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ab/>
        <w:t>РЕШИЛ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  <w:lang w:eastAsia="ru-RU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Внести в решение 12-ой сессии Совета депутатов от 24.12.2021 №65 «О бюджете Верх-Коенского сельсовета Искитимского района Новосибирской области на 2022 год и плановый период 2023 и 2024 годов» следующие изменения: 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в подпункте 2 пункта 1 статьи 1 цифры «11888,2» заменить цифрами «13002,9»;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в подпункте 3 пункта 1 статьи 1 цифры «0,0» заменить цифрами «1114,7»;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утвердить приложение 3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видов расходов классификации расходов бюджетов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на 2022 год и плановый период 2023 и 2024 годов» в прилагаемой редакции;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утвердить приложение 4 «Распределение бюджетных ассигнований по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видов расходов классификации расходов бюджетов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на 2022 год и плановый период 2023 и 2024 годов» в прилагаемой редакции;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  <w:lang w:eastAsia="ru-RU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>утвердить приложение 5 «Ведомственная структура расходов местного бюджета на 2022 год и плановый период 2023 и 2024 годов» в прилагаемой редакции;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  <w:lang w:eastAsia="ru-RU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     1.6утвердить приложение 6 «Распределение бюджетных ассигнований на исполнение публичных нормативных обязательств на 2022 год и плановый период 2023 и 2024 годов» в прилагаемой редакции;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  <w:lang w:eastAsia="ru-RU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    1.7в пункте 1 статьи 11 цифры «939,2» заменить цифрами «1004,4»;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  <w:lang w:eastAsia="ru-RU"/>
        </w:rPr>
      </w:pPr>
      <w:r w:rsidRPr="00B52715">
        <w:rPr>
          <w:rFonts w:ascii="Times New Roman" w:hAnsi="Times New Roman" w:cs="Times New Roman"/>
          <w:sz w:val="18"/>
          <w:szCs w:val="18"/>
          <w:lang w:eastAsia="ru-RU"/>
        </w:rPr>
        <w:t xml:space="preserve">    1.8утвердить приложение 8 «Источники финансирования дефицита местного бюджета на 2022 год и плановый период 2023 и 2024 годов» в прилагаемой редакции;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2.Настоящее решение опубликовать в газете «Верх-Коенский вестник».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3.</w:t>
      </w:r>
      <w:proofErr w:type="gramStart"/>
      <w:r w:rsidRPr="00B52715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B52715">
        <w:rPr>
          <w:rFonts w:ascii="Times New Roman" w:hAnsi="Times New Roman" w:cs="Times New Roman"/>
          <w:sz w:val="18"/>
          <w:szCs w:val="18"/>
        </w:rPr>
        <w:t xml:space="preserve"> исполнением решения возложить на комиссию Совета депутатов по бюджету, финансовой и налоговой политике (Захарченко А.А.)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         В.Н.Соловьенко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                      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Председатель Совета депутатов  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 xml:space="preserve">Верх-Коенского сельсовета </w:t>
      </w: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  <w:r w:rsidRPr="00B52715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         Г.Н.Яковлева</w:t>
      </w:r>
    </w:p>
    <w:tbl>
      <w:tblPr>
        <w:tblW w:w="10840" w:type="dxa"/>
        <w:tblInd w:w="-118" w:type="dxa"/>
        <w:tblLayout w:type="fixed"/>
        <w:tblLook w:val="04A0" w:firstRow="1" w:lastRow="0" w:firstColumn="1" w:lastColumn="0" w:noHBand="0" w:noVBand="1"/>
      </w:tblPr>
      <w:tblGrid>
        <w:gridCol w:w="118"/>
        <w:gridCol w:w="10"/>
        <w:gridCol w:w="25"/>
        <w:gridCol w:w="245"/>
        <w:gridCol w:w="2182"/>
        <w:gridCol w:w="1224"/>
        <w:gridCol w:w="308"/>
        <w:gridCol w:w="97"/>
        <w:gridCol w:w="187"/>
        <w:gridCol w:w="107"/>
        <w:gridCol w:w="10"/>
        <w:gridCol w:w="308"/>
        <w:gridCol w:w="97"/>
        <w:gridCol w:w="20"/>
        <w:gridCol w:w="547"/>
        <w:gridCol w:w="20"/>
        <w:gridCol w:w="25"/>
        <w:gridCol w:w="283"/>
        <w:gridCol w:w="284"/>
        <w:gridCol w:w="283"/>
        <w:gridCol w:w="401"/>
        <w:gridCol w:w="121"/>
        <w:gridCol w:w="98"/>
        <w:gridCol w:w="89"/>
        <w:gridCol w:w="284"/>
        <w:gridCol w:w="96"/>
        <w:gridCol w:w="20"/>
        <w:gridCol w:w="309"/>
        <w:gridCol w:w="142"/>
        <w:gridCol w:w="420"/>
        <w:gridCol w:w="102"/>
        <w:gridCol w:w="20"/>
        <w:gridCol w:w="308"/>
        <w:gridCol w:w="142"/>
        <w:gridCol w:w="380"/>
        <w:gridCol w:w="228"/>
        <w:gridCol w:w="76"/>
        <w:gridCol w:w="25"/>
        <w:gridCol w:w="141"/>
        <w:gridCol w:w="522"/>
        <w:gridCol w:w="187"/>
        <w:gridCol w:w="117"/>
        <w:gridCol w:w="167"/>
        <w:gridCol w:w="65"/>
      </w:tblGrid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255"/>
        </w:trPr>
        <w:tc>
          <w:tcPr>
            <w:tcW w:w="438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bookmarkStart w:id="1" w:name="RANGE!A1:M66"/>
            <w:bookmarkEnd w:id="1"/>
          </w:p>
        </w:tc>
        <w:tc>
          <w:tcPr>
            <w:tcW w:w="5801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26064D">
            <w:pPr>
              <w:pStyle w:val="a6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Приложение 3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1035"/>
        </w:trPr>
        <w:tc>
          <w:tcPr>
            <w:tcW w:w="10186" w:type="dxa"/>
            <w:gridSpan w:val="3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2022 ГОД И ПЛАНОВЫЙ ПЕРИОД 2023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2024 ГОДОВ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255"/>
        </w:trPr>
        <w:tc>
          <w:tcPr>
            <w:tcW w:w="10186" w:type="dxa"/>
            <w:gridSpan w:val="3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тыс. рублей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510"/>
        </w:trPr>
        <w:tc>
          <w:tcPr>
            <w:tcW w:w="409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70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РЗ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</w:t>
            </w:r>
            <w:proofErr w:type="gramEnd"/>
          </w:p>
        </w:tc>
        <w:tc>
          <w:tcPr>
            <w:tcW w:w="1417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ЦСР</w:t>
            </w:r>
          </w:p>
        </w:tc>
        <w:tc>
          <w:tcPr>
            <w:tcW w:w="56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ВР</w:t>
            </w:r>
          </w:p>
        </w:tc>
        <w:tc>
          <w:tcPr>
            <w:tcW w:w="283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Сумма 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495"/>
        </w:trPr>
        <w:tc>
          <w:tcPr>
            <w:tcW w:w="409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2024 год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4 397,9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2 590,6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2 590,7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127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960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2 885,7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1 798,4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1 798,5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2 885,7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1 798,4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1 798,5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30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Расходы на выплаты по оплате труда работников государственных  органов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1 450,5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1 798,3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1 798,4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127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1 450,5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1 798,3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1 798,4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1 450,5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1 798,3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1 798,4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851,2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832,2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832,2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19,0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1245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583,9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583,9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583,9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960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60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99.0.00.20550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99.0.00.20550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Резервные средства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99.0.00.20550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870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715,0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715,0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99.0.00.00910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99.0.00.00910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665,0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665,0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665,0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117,6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121,80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117,6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121,80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117,6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121,80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117,6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121,80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127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106,4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121,76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106,4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121,76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7,4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3,8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0,04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7,4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3,8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0,04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60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960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Муниципальная программа "Дорожное хозяйство на территории Верх-Коенского сельсовета"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52.0.00.00000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810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52.0.01.00000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750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Реализация мероприятий по развитию автомобильных дорог местного значения на территории Верх-Коенского сельсовета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2 020,8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Жилищное хозяйство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6,8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расходов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6,8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5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мероприятия  в области жилищного хозяйства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6,8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6,8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6,8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Коммунальное хозяйство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272,0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272,0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45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99.0.00.04020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150,0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45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99.0.00.04020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150,0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45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99.0.00.04020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122,0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435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99.0.00.04020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122,0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1 742,0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Муниципальная программа "Благоустройство территории Верх-Коенского сельсовета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1742,0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930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Подпрограмма "Уличное освещение" муниципальной программы "Благоустройство территории Верх-Коенского сельсовета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58.1.00.00000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342,0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960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Реализация мероприятий в рамках подпрограммы "Уличное освещение" муниципальной программы "Благоустройство территории Верх-Коенского сельсовета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342,0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342,0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342,0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960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Подпрограмма "Организация и содержание мест захоронения"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1 340,0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930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 Верх-Коенского сельсовета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58.3.00.04000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58.3.00.04000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58.3.00.04000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1260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58.3.00.70240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58.3.00.70240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58.3.00.70240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1725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58.3.00.S0240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58.3.00.S0240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58.3.00.S0240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960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58.4.00.00000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416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58.4.00.05000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58.4.00.05000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58.4.00.05000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5 174,9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5 174,9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Муниципальная программа "Сохранение и развитие культуры на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5 174,9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705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2 636,0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127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1 034,7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5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1 034,7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1 539,3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1 539,3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62,0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62,0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127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2 538,9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127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2 538,9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2 538,9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642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9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40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40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40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40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99.9.00.00000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40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99.9.00.00000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402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99.9.00.00000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1"/>
          <w:gridAfter w:val="4"/>
          <w:wBefore w:w="118" w:type="dxa"/>
          <w:wAfter w:w="536" w:type="dxa"/>
          <w:trHeight w:val="315"/>
        </w:trPr>
        <w:tc>
          <w:tcPr>
            <w:tcW w:w="409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Итого расходов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13 002,9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6 832,7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6 758,7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255"/>
        </w:trPr>
        <w:tc>
          <w:tcPr>
            <w:tcW w:w="10338" w:type="dxa"/>
            <w:gridSpan w:val="3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Приложнение</w:t>
            </w:r>
            <w:proofErr w:type="spell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4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005"/>
        </w:trPr>
        <w:tc>
          <w:tcPr>
            <w:tcW w:w="10338" w:type="dxa"/>
            <w:gridSpan w:val="3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2022 ГОД И ПЛАНОВЫЙ ПЕРИОД 2023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И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2024 ГОДОВ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35"/>
        </w:trPr>
        <w:tc>
          <w:tcPr>
            <w:tcW w:w="10338" w:type="dxa"/>
            <w:gridSpan w:val="3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тыс. рублей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35"/>
        </w:trPr>
        <w:tc>
          <w:tcPr>
            <w:tcW w:w="424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Наименование</w:t>
            </w:r>
          </w:p>
        </w:tc>
        <w:tc>
          <w:tcPr>
            <w:tcW w:w="1417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ЦСР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ВР</w:t>
            </w:r>
          </w:p>
        </w:tc>
        <w:tc>
          <w:tcPr>
            <w:tcW w:w="70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РЗ</w:t>
            </w:r>
          </w:p>
        </w:tc>
        <w:tc>
          <w:tcPr>
            <w:tcW w:w="70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2693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Сумма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35"/>
        </w:trPr>
        <w:tc>
          <w:tcPr>
            <w:tcW w:w="424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2022 год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2024 год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00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Муниципальная программа "Дорожное хозяйство на территории   Верх-Коенского сельсовета" 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52.0.00.00000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1 004,4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983,7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1 037,2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70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Основное мероприятие: Развитие автомобильных дорог местного значения на территории Верх-Коенского сельсовета 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52.0.01.00000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1 004,4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983,7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1 037,2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60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Реализация мероприятий по развитию автомобильных дорог местного значения на территории  Верх-</w:t>
            </w:r>
            <w:proofErr w:type="spell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Коенскогосельсовета</w:t>
            </w:r>
            <w:proofErr w:type="spell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1 004,4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983,7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1 037,2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76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1 004,4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983,7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1 037,2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705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1 004,4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983,7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1 037,2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Муниципальная программа "Благоустройство территории  Верх-Коенского сельсовета" 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1 742,0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960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Подпрограмма "Уличное освещение" муниципальной программы "Благоустройство территории Верх-Коенского сельсовета"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58.1.00.00000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342,0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960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Реализация мероприятий в рамках подпрограммы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342,0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83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342,0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342,0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960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"Организация и содержание мест захоронения" муниципальной программы "Благоустройство территории Верх-Коенского сельсовета 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1 340,0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117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территории  Верх-Коенского сельсовета 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58.3.00.04000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538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58.3.00.04000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87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58.3.00.04000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665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1 000,0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27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1 000,0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1 000,0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665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13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041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Подпрограмма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58.4.00.00000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27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сельсовета"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2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Муниципальная программа "Сохранение и развитие культуры на территории Верх-Коенского сельсовета"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br w:type="page"/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5 174,9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2 791,5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2 495,7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798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Реализация мероприятий муниципальной программы " Сохранение и развитие культуры на территории  Верх-Коенского сельсовета "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2 636,0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2 791,5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2 495,7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27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1 034,7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2 791,5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2 495,7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1 034,7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2 791,5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2 495,7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18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1 539,3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1 539,3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62,0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850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62,0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990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2 538,9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27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2 538,9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2 538,9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75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5 081,6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3 057,5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3 225,8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81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1 450,5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1 798,3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1 798,4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27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1 450,5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1 798,3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1 798,4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67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1 450,5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1 798,3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1 798,4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обеспечение функций государственных органов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851,2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8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832,2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832,2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19,0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850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19,0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3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 бюджетам бюджетной системы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23,1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23,1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23,1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23,1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23,1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23,1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23,1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23,1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23,1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75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75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75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75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665,0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67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665,0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665,0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960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192,1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192,1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310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192,1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769,1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769,1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769,1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27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769,1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769,1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769,1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769,1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769,1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769,1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272,0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20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150,0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20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150,0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20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122,0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50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850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122,0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Иные мероприятия  в области жилищного </w:t>
            </w: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хозяйства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99.0.00.08270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6,8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6,8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6,8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31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Резервные средства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870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113,8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117,6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121,80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27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106,4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113,8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121,76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106,4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113,8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121,76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7,4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3,8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0,04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7,4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3,8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0,04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4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035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583,9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279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583,9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630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583,9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02"/>
        </w:trPr>
        <w:tc>
          <w:tcPr>
            <w:tcW w:w="42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141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99.9.00.00000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167,9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331,9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02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99.9.00.00000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167,9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331,9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402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99.9.00.00000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99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167,9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331,9</w:t>
            </w:r>
          </w:p>
        </w:tc>
      </w:tr>
      <w:tr w:rsidR="00B52715" w:rsidRPr="00B52715" w:rsidTr="0026064D">
        <w:trPr>
          <w:gridBefore w:val="3"/>
          <w:gridAfter w:val="3"/>
          <w:wBefore w:w="153" w:type="dxa"/>
          <w:wAfter w:w="349" w:type="dxa"/>
          <w:trHeight w:val="189"/>
        </w:trPr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Итого расходов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13 002,9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6 832,7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6 758,7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255"/>
        </w:trPr>
        <w:tc>
          <w:tcPr>
            <w:tcW w:w="10377" w:type="dxa"/>
            <w:gridSpan w:val="3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Приложение 5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5"/>
        </w:trPr>
        <w:tc>
          <w:tcPr>
            <w:tcW w:w="10377" w:type="dxa"/>
            <w:gridSpan w:val="3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ВЕДОМСТВЕННАЯ СТРУКТУРА РАСХОДОВ МЕСТНОГО БЮДЖЕТА НА 2022 ГОД И ПЛАНОВЫЙ ПЕРИОД 2023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2024 годов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45"/>
        </w:trPr>
        <w:tc>
          <w:tcPr>
            <w:tcW w:w="10377" w:type="dxa"/>
            <w:gridSpan w:val="39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тыс. рублей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450"/>
        </w:trPr>
        <w:tc>
          <w:tcPr>
            <w:tcW w:w="371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Наименование</w:t>
            </w:r>
          </w:p>
        </w:tc>
        <w:tc>
          <w:tcPr>
            <w:tcW w:w="70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ГРБС</w:t>
            </w:r>
          </w:p>
        </w:tc>
        <w:tc>
          <w:tcPr>
            <w:tcW w:w="70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РЗ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</w:t>
            </w:r>
            <w:proofErr w:type="gramEnd"/>
          </w:p>
        </w:tc>
        <w:tc>
          <w:tcPr>
            <w:tcW w:w="127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ЦСР</w:t>
            </w:r>
          </w:p>
        </w:tc>
        <w:tc>
          <w:tcPr>
            <w:tcW w:w="56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ВР</w:t>
            </w:r>
          </w:p>
        </w:tc>
        <w:tc>
          <w:tcPr>
            <w:tcW w:w="283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Сумма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555"/>
        </w:trPr>
        <w:tc>
          <w:tcPr>
            <w:tcW w:w="371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2024 год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5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Верх-Коенского сельсовета </w:t>
            </w:r>
            <w:proofErr w:type="spellStart"/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Искитмского</w:t>
            </w:r>
            <w:proofErr w:type="spellEnd"/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13 002,9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6 832,7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6 758,7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4 397,9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2 590,6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2 590,7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127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769,1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96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2 885,7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1 798,4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1 798,5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2 885,7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1 798,4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1 798,5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1 450,5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1 798,3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1 798,4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558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1 450,5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1 798,3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1 798,4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1 450,5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1 798,3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1 798,4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851,2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832,2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832,2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1065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583,9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129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583,9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583,9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96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6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99.0.00.20550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99.0.00.20550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Резервные средства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99.0.00.20550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870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715,0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715,0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99.0.00.00910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665,0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665,0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665,0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117,6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121,80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117,6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121,80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117,6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121,80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117,6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121,80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127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106,4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121,76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106,4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121,76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7,4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3,8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0,04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7,4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3,8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0,04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96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99.0.00.02180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735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Муниципальная программа "Дорожное хозяйство на территории Верх-Коенского сельсовета"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52.0.00.00000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90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52.0.01.00000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855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Реализация мероприятий по развитию автомобильных дорог местного значения на территории Верх-Коенского сельсовета за счет акцизов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705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72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1 004,4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983,7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1 037,2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2 020,8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Жилищное хозяйство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6,8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расходов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6,8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75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мероприятия  в области жилищного хозяйства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6,8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6,8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6,8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Коммунальное хозяйство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272,0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272,0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5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99.0.00.04020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272,0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42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99.0.00.04020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150,0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42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99.0.00.04020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150,0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42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99.0.00.04020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405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99.0.00.04020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1 742,0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Муниципальная программа "Благоустройство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1 742,0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75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Подпрограмма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58.1.00.00000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342,0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96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Реализация мероприятий в рамках подпрограммы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342,0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342,0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342,0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96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Подпрограмма "Организация и содержание мест захоронения"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1 340,0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1384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58.3.00.04000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94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58.3.00.04000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846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58.3.00.04000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40,0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1695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58.3.00.70240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58.3.00.70240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58.3.00.70240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177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58.3.00.S0240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58.3.00.S0240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58.3.00.S0240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58.4.00.00000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58.4.00.05000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58.4.00.05000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58.4.00.05000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5 174,9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5 174,9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Муниципальная программа "Сохранение и развитие культуры на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5 174,9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705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Реализация мероприятий муниципальной программы " Сохранение и развитие культуры на территории  Верх-Коенского сельсовета"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2 636,0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127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1 034,7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75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1 034,7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2 791,5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2 495,7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1 539,3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1 539,3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62,0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990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2 538,9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127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2 538,9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2 538,9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64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19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192,1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181,4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40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40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40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40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99.9.00.00000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40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99.9.00.00000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402"/>
        </w:trPr>
        <w:tc>
          <w:tcPr>
            <w:tcW w:w="3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99.9.00.00000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990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331,9</w:t>
            </w:r>
          </w:p>
        </w:tc>
      </w:tr>
      <w:tr w:rsidR="00B52715" w:rsidRPr="00B52715" w:rsidTr="0026064D">
        <w:trPr>
          <w:gridBefore w:val="4"/>
          <w:gridAfter w:val="1"/>
          <w:wBefore w:w="398" w:type="dxa"/>
          <w:wAfter w:w="65" w:type="dxa"/>
          <w:trHeight w:val="375"/>
        </w:trPr>
        <w:tc>
          <w:tcPr>
            <w:tcW w:w="7542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Итого расходов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13 002,9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6 832,7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6 758,7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177"/>
        </w:trPr>
        <w:tc>
          <w:tcPr>
            <w:tcW w:w="10480" w:type="dxa"/>
            <w:gridSpan w:val="4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Приложение 6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387"/>
        </w:trPr>
        <w:tc>
          <w:tcPr>
            <w:tcW w:w="10480" w:type="dxa"/>
            <w:gridSpan w:val="4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РАСПРЕДЕЛЕНИЕ БЮДЖЕТНЫХ АССИГНОВАНИЙ НА ИСПОЛНЕНИЕ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315"/>
        </w:trPr>
        <w:tc>
          <w:tcPr>
            <w:tcW w:w="10480" w:type="dxa"/>
            <w:gridSpan w:val="4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ПУБЛИЧНЫХ НОРМАТИВНЫХ ОБЯЗАТЕЛЬСТВ НА 2022 ГОД И ПЛАНОВЫЙ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163"/>
        </w:trPr>
        <w:tc>
          <w:tcPr>
            <w:tcW w:w="10480" w:type="dxa"/>
            <w:gridSpan w:val="4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ПЕРИОД 2023</w:t>
            </w:r>
            <w:proofErr w:type="gramStart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И</w:t>
            </w:r>
            <w:proofErr w:type="gramEnd"/>
            <w:r w:rsidRPr="00B527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2024 ГОДОВ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151"/>
        </w:trPr>
        <w:tc>
          <w:tcPr>
            <w:tcW w:w="10480" w:type="dxa"/>
            <w:gridSpan w:val="4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тыс. рублей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402"/>
        </w:trPr>
        <w:tc>
          <w:tcPr>
            <w:tcW w:w="367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Наименование</w:t>
            </w:r>
          </w:p>
        </w:tc>
        <w:tc>
          <w:tcPr>
            <w:tcW w:w="70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ГРБС</w:t>
            </w:r>
          </w:p>
        </w:tc>
        <w:tc>
          <w:tcPr>
            <w:tcW w:w="4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РЗ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27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ЦСР</w:t>
            </w:r>
          </w:p>
        </w:tc>
        <w:tc>
          <w:tcPr>
            <w:tcW w:w="70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ВР</w:t>
            </w:r>
          </w:p>
        </w:tc>
        <w:tc>
          <w:tcPr>
            <w:tcW w:w="3119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Сумма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402"/>
        </w:trPr>
        <w:tc>
          <w:tcPr>
            <w:tcW w:w="367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2022 год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2024 год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315"/>
        </w:trPr>
        <w:tc>
          <w:tcPr>
            <w:tcW w:w="367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Социальная политика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192,1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315"/>
        </w:trPr>
        <w:tc>
          <w:tcPr>
            <w:tcW w:w="367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Пенсионное обеспечение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192,1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315"/>
        </w:trPr>
        <w:tc>
          <w:tcPr>
            <w:tcW w:w="367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99.0.00.00000</w:t>
            </w:r>
          </w:p>
        </w:tc>
        <w:tc>
          <w:tcPr>
            <w:tcW w:w="7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192,1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945"/>
        </w:trPr>
        <w:tc>
          <w:tcPr>
            <w:tcW w:w="367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99.0.00.02020</w:t>
            </w:r>
          </w:p>
        </w:tc>
        <w:tc>
          <w:tcPr>
            <w:tcW w:w="7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192,1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315"/>
        </w:trPr>
        <w:tc>
          <w:tcPr>
            <w:tcW w:w="367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99.0.00.02020</w:t>
            </w:r>
          </w:p>
        </w:tc>
        <w:tc>
          <w:tcPr>
            <w:tcW w:w="7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192,1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630"/>
        </w:trPr>
        <w:tc>
          <w:tcPr>
            <w:tcW w:w="367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0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99.0.00.02020</w:t>
            </w:r>
          </w:p>
        </w:tc>
        <w:tc>
          <w:tcPr>
            <w:tcW w:w="7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310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192,1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</w:tr>
      <w:tr w:rsidR="00B52715" w:rsidRPr="00B52715" w:rsidTr="0026064D">
        <w:trPr>
          <w:gridBefore w:val="2"/>
          <w:gridAfter w:val="2"/>
          <w:wBefore w:w="128" w:type="dxa"/>
          <w:wAfter w:w="232" w:type="dxa"/>
          <w:trHeight w:val="315"/>
        </w:trPr>
        <w:tc>
          <w:tcPr>
            <w:tcW w:w="7361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Итого расходов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192,1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181,4</w:t>
            </w:r>
          </w:p>
        </w:tc>
      </w:tr>
      <w:tr w:rsidR="00B52715" w:rsidRPr="00B52715" w:rsidTr="0026064D">
        <w:trPr>
          <w:trHeight w:val="300"/>
        </w:trPr>
        <w:tc>
          <w:tcPr>
            <w:tcW w:w="25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Приложение 8</w:t>
            </w:r>
          </w:p>
        </w:tc>
      </w:tr>
      <w:tr w:rsidR="00B52715" w:rsidRPr="00B52715" w:rsidTr="0026064D">
        <w:trPr>
          <w:trHeight w:val="645"/>
        </w:trPr>
        <w:tc>
          <w:tcPr>
            <w:tcW w:w="10840" w:type="dxa"/>
            <w:gridSpan w:val="4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          ИСТОЧНИКИ ФИНАНСИРОВАНИЯ ДЕФИЦИТА МЕСТНОГО БЮДЖЕТА НА 2022 ГОД И ПЛАНОВЫЙ ПЕРИОД 2023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И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2024 ГОДОВ </w:t>
            </w:r>
          </w:p>
        </w:tc>
      </w:tr>
      <w:tr w:rsidR="00B52715" w:rsidRPr="00B52715" w:rsidTr="0026064D">
        <w:trPr>
          <w:trHeight w:val="315"/>
        </w:trPr>
        <w:tc>
          <w:tcPr>
            <w:tcW w:w="25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тыс</w:t>
            </w:r>
            <w:proofErr w:type="gramStart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ублей</w:t>
            </w:r>
          </w:p>
        </w:tc>
      </w:tr>
      <w:tr w:rsidR="00B52715" w:rsidRPr="00B52715" w:rsidTr="0026064D">
        <w:trPr>
          <w:trHeight w:val="313"/>
        </w:trPr>
        <w:tc>
          <w:tcPr>
            <w:tcW w:w="258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КОД</w:t>
            </w:r>
          </w:p>
        </w:tc>
        <w:tc>
          <w:tcPr>
            <w:tcW w:w="4420" w:type="dxa"/>
            <w:gridSpan w:val="1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3840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Сумма</w:t>
            </w:r>
          </w:p>
        </w:tc>
      </w:tr>
      <w:tr w:rsidR="00B52715" w:rsidRPr="00B52715" w:rsidTr="0026064D">
        <w:trPr>
          <w:trHeight w:val="382"/>
        </w:trPr>
        <w:tc>
          <w:tcPr>
            <w:tcW w:w="258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420" w:type="dxa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0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2022 год</w:t>
            </w:r>
          </w:p>
        </w:tc>
        <w:tc>
          <w:tcPr>
            <w:tcW w:w="1180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1300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2024 год</w:t>
            </w:r>
          </w:p>
        </w:tc>
      </w:tr>
      <w:tr w:rsidR="00B52715" w:rsidRPr="00B52715" w:rsidTr="0026064D">
        <w:trPr>
          <w:trHeight w:val="515"/>
        </w:trPr>
        <w:tc>
          <w:tcPr>
            <w:tcW w:w="25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 01 00 00 00 00 0000 000</w:t>
            </w: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3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1 114,7</w:t>
            </w:r>
          </w:p>
        </w:tc>
        <w:tc>
          <w:tcPr>
            <w:tcW w:w="1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30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trHeight w:val="584"/>
        </w:trPr>
        <w:tc>
          <w:tcPr>
            <w:tcW w:w="25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01 05 00 00 00 0000 000</w:t>
            </w: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Изменение остатков средств на счетах по учету средств бюджета</w:t>
            </w:r>
          </w:p>
        </w:tc>
        <w:tc>
          <w:tcPr>
            <w:tcW w:w="13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1 114,7</w:t>
            </w:r>
          </w:p>
        </w:tc>
        <w:tc>
          <w:tcPr>
            <w:tcW w:w="11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30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B52715" w:rsidRPr="00B52715" w:rsidTr="0026064D">
        <w:trPr>
          <w:trHeight w:val="372"/>
        </w:trPr>
        <w:tc>
          <w:tcPr>
            <w:tcW w:w="25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01 05 00 00 00 0000 500</w:t>
            </w: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Увеличение остатков средств бюджета поселения</w:t>
            </w:r>
          </w:p>
        </w:tc>
        <w:tc>
          <w:tcPr>
            <w:tcW w:w="13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-11 888,2</w:t>
            </w:r>
          </w:p>
        </w:tc>
        <w:tc>
          <w:tcPr>
            <w:tcW w:w="11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-6 832,7</w:t>
            </w:r>
          </w:p>
        </w:tc>
        <w:tc>
          <w:tcPr>
            <w:tcW w:w="130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-6 758,7</w:t>
            </w:r>
          </w:p>
        </w:tc>
      </w:tr>
      <w:tr w:rsidR="00B52715" w:rsidRPr="00B52715" w:rsidTr="0026064D">
        <w:trPr>
          <w:trHeight w:val="436"/>
        </w:trPr>
        <w:tc>
          <w:tcPr>
            <w:tcW w:w="25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01 05 02 00 00 0000 500</w:t>
            </w: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Увеличение прочих остатков средств бюджета</w:t>
            </w:r>
          </w:p>
        </w:tc>
        <w:tc>
          <w:tcPr>
            <w:tcW w:w="13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-11 888,2</w:t>
            </w:r>
          </w:p>
        </w:tc>
        <w:tc>
          <w:tcPr>
            <w:tcW w:w="11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-6 832,7</w:t>
            </w:r>
          </w:p>
        </w:tc>
        <w:tc>
          <w:tcPr>
            <w:tcW w:w="130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-6 758,7</w:t>
            </w:r>
          </w:p>
        </w:tc>
      </w:tr>
      <w:tr w:rsidR="00B52715" w:rsidRPr="00B52715" w:rsidTr="0026064D">
        <w:trPr>
          <w:trHeight w:val="600"/>
        </w:trPr>
        <w:tc>
          <w:tcPr>
            <w:tcW w:w="25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01 05 02 01 00 0000 510</w:t>
            </w: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3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-11 888,2</w:t>
            </w:r>
          </w:p>
        </w:tc>
        <w:tc>
          <w:tcPr>
            <w:tcW w:w="11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-6 832,7</w:t>
            </w:r>
          </w:p>
        </w:tc>
        <w:tc>
          <w:tcPr>
            <w:tcW w:w="130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-6 758,7</w:t>
            </w:r>
          </w:p>
        </w:tc>
      </w:tr>
      <w:tr w:rsidR="00B52715" w:rsidRPr="00B52715" w:rsidTr="0026064D">
        <w:trPr>
          <w:trHeight w:val="600"/>
        </w:trPr>
        <w:tc>
          <w:tcPr>
            <w:tcW w:w="25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01 05 02 01 10 0000 510</w:t>
            </w: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3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-11 888,2</w:t>
            </w:r>
          </w:p>
        </w:tc>
        <w:tc>
          <w:tcPr>
            <w:tcW w:w="11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-6 832,7</w:t>
            </w:r>
          </w:p>
        </w:tc>
        <w:tc>
          <w:tcPr>
            <w:tcW w:w="130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-6 758,7</w:t>
            </w:r>
          </w:p>
        </w:tc>
      </w:tr>
      <w:tr w:rsidR="00B52715" w:rsidRPr="00B52715" w:rsidTr="0026064D">
        <w:trPr>
          <w:trHeight w:val="449"/>
        </w:trPr>
        <w:tc>
          <w:tcPr>
            <w:tcW w:w="25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01 05 00 00 00 0000 600</w:t>
            </w: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Уменьшение остатков средств бюджета</w:t>
            </w:r>
          </w:p>
        </w:tc>
        <w:tc>
          <w:tcPr>
            <w:tcW w:w="13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13 002,9</w:t>
            </w:r>
          </w:p>
        </w:tc>
        <w:tc>
          <w:tcPr>
            <w:tcW w:w="11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6 832,7</w:t>
            </w:r>
          </w:p>
        </w:tc>
        <w:tc>
          <w:tcPr>
            <w:tcW w:w="130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6 758,7</w:t>
            </w:r>
          </w:p>
        </w:tc>
      </w:tr>
      <w:tr w:rsidR="00B52715" w:rsidRPr="00B52715" w:rsidTr="0026064D">
        <w:trPr>
          <w:trHeight w:val="399"/>
        </w:trPr>
        <w:tc>
          <w:tcPr>
            <w:tcW w:w="25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01 05 02 00 00 0000 600</w:t>
            </w: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Уменьшение прочих остатков средств бюджета</w:t>
            </w:r>
          </w:p>
        </w:tc>
        <w:tc>
          <w:tcPr>
            <w:tcW w:w="13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13 002,9</w:t>
            </w:r>
          </w:p>
        </w:tc>
        <w:tc>
          <w:tcPr>
            <w:tcW w:w="11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6 832,7</w:t>
            </w:r>
          </w:p>
        </w:tc>
        <w:tc>
          <w:tcPr>
            <w:tcW w:w="130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6 758,7</w:t>
            </w:r>
          </w:p>
        </w:tc>
      </w:tr>
      <w:tr w:rsidR="00B52715" w:rsidRPr="00B52715" w:rsidTr="0026064D">
        <w:trPr>
          <w:trHeight w:val="600"/>
        </w:trPr>
        <w:tc>
          <w:tcPr>
            <w:tcW w:w="25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 xml:space="preserve"> 01 05 02 01 00 0000 610</w:t>
            </w: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Уменьшение прочих остатков денежных средств бюджета</w:t>
            </w:r>
          </w:p>
        </w:tc>
        <w:tc>
          <w:tcPr>
            <w:tcW w:w="13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13 002,9</w:t>
            </w:r>
          </w:p>
        </w:tc>
        <w:tc>
          <w:tcPr>
            <w:tcW w:w="11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6 832,7</w:t>
            </w:r>
          </w:p>
        </w:tc>
        <w:tc>
          <w:tcPr>
            <w:tcW w:w="130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6 758,7</w:t>
            </w:r>
          </w:p>
        </w:tc>
      </w:tr>
      <w:tr w:rsidR="00B52715" w:rsidRPr="00B52715" w:rsidTr="0026064D">
        <w:trPr>
          <w:trHeight w:val="600"/>
        </w:trPr>
        <w:tc>
          <w:tcPr>
            <w:tcW w:w="25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01 05 02 01 10 0000 610</w:t>
            </w:r>
          </w:p>
        </w:tc>
        <w:tc>
          <w:tcPr>
            <w:tcW w:w="4420" w:type="dxa"/>
            <w:gridSpan w:val="1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36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13 002,9</w:t>
            </w:r>
          </w:p>
        </w:tc>
        <w:tc>
          <w:tcPr>
            <w:tcW w:w="11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6 832,7</w:t>
            </w:r>
          </w:p>
        </w:tc>
        <w:tc>
          <w:tcPr>
            <w:tcW w:w="130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6 758,7</w:t>
            </w:r>
          </w:p>
        </w:tc>
      </w:tr>
      <w:tr w:rsidR="00B52715" w:rsidRPr="00B52715" w:rsidTr="0026064D">
        <w:trPr>
          <w:trHeight w:val="600"/>
        </w:trPr>
        <w:tc>
          <w:tcPr>
            <w:tcW w:w="7000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13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1 114,7</w:t>
            </w:r>
          </w:p>
        </w:tc>
        <w:tc>
          <w:tcPr>
            <w:tcW w:w="11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3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2715" w:rsidRPr="00B52715" w:rsidRDefault="00B52715" w:rsidP="00B52715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B5271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</w:tbl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B52715" w:rsidRPr="00B52715" w:rsidRDefault="00B52715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tbl>
      <w:tblPr>
        <w:tblpPr w:leftFromText="180" w:rightFromText="180" w:vertAnchor="text" w:horzAnchor="page" w:tblpX="1105" w:tblpY="326"/>
        <w:tblW w:w="10310" w:type="dxa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3441"/>
        <w:gridCol w:w="3467"/>
      </w:tblGrid>
      <w:tr w:rsidR="0077401D" w:rsidRPr="004B7E70" w:rsidTr="0077401D">
        <w:tc>
          <w:tcPr>
            <w:tcW w:w="340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77401D" w:rsidRPr="004B7E70" w:rsidRDefault="0077401D" w:rsidP="0077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41FE6">
              <w:rPr>
                <w:spacing w:val="2"/>
                <w:sz w:val="18"/>
                <w:szCs w:val="18"/>
              </w:rPr>
              <w:t> 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Верх-Коенский вестник</w:t>
            </w:r>
          </w:p>
        </w:tc>
        <w:tc>
          <w:tcPr>
            <w:tcW w:w="3441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77401D" w:rsidRPr="004B7E70" w:rsidRDefault="0077401D" w:rsidP="0077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Адрес редакции: 633233, Новосибирская область, Искитимский район, с</w:t>
            </w:r>
            <w:proofErr w:type="gramStart"/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.В</w:t>
            </w:r>
            <w:proofErr w:type="gramEnd"/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ерх-Коен, ул. Центральная 2 </w:t>
            </w:r>
          </w:p>
          <w:p w:rsidR="0077401D" w:rsidRPr="0077401D" w:rsidRDefault="0077401D" w:rsidP="0077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E</w:t>
            </w:r>
            <w:r w:rsidRPr="0077401D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-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mail</w:t>
            </w:r>
            <w:r w:rsidRPr="0077401D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: </w:t>
            </w:r>
            <w:hyperlink r:id="rId15" w:history="1">
              <w:r w:rsidRPr="004B7E70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adm</w:t>
              </w:r>
              <w:r w:rsidRPr="0077401D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_</w:t>
              </w:r>
              <w:r w:rsidRPr="004B7E70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vkoen</w:t>
              </w:r>
              <w:r w:rsidRPr="0077401D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@</w:t>
              </w:r>
              <w:r w:rsidRPr="004B7E70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ngs</w:t>
              </w:r>
              <w:r w:rsidRPr="0077401D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.</w:t>
              </w:r>
              <w:r w:rsidRPr="004B7E70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</w:hyperlink>
          </w:p>
          <w:p w:rsidR="0077401D" w:rsidRPr="004B7E70" w:rsidRDefault="0077401D" w:rsidP="0077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Главный редактор: Соловьенко </w:t>
            </w:r>
            <w:proofErr w:type="spellStart"/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В.Н.тел</w:t>
            </w:r>
            <w:proofErr w:type="spellEnd"/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. 8-383-43-53-154</w:t>
            </w:r>
          </w:p>
        </w:tc>
        <w:tc>
          <w:tcPr>
            <w:tcW w:w="3467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77401D" w:rsidRPr="004B7E70" w:rsidRDefault="0077401D" w:rsidP="0077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Номер газеты подписан к печати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="00B81EA8">
              <w:rPr>
                <w:rFonts w:ascii="Times New Roman" w:eastAsia="Times New Roman" w:hAnsi="Times New Roman" w:cs="Times New Roman"/>
                <w:sz w:val="18"/>
                <w:szCs w:val="18"/>
              </w:rPr>
              <w:t>21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.</w:t>
            </w:r>
            <w:r w:rsidR="00B81EA8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.20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21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4B7E70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 xml:space="preserve"> 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в 1</w:t>
            </w:r>
            <w:r w:rsidR="00B81EA8"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  <w:bookmarkStart w:id="2" w:name="_GoBack"/>
            <w:bookmarkEnd w:id="2"/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.00 часов Тираж  7 экземпляров</w:t>
            </w:r>
          </w:p>
          <w:p w:rsidR="0077401D" w:rsidRPr="004B7E70" w:rsidRDefault="0077401D" w:rsidP="0077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Материалы этого выпуска публикуются бесплатно</w:t>
            </w:r>
          </w:p>
          <w:p w:rsidR="0077401D" w:rsidRPr="004B7E70" w:rsidRDefault="0077401D" w:rsidP="0077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p w:rsidR="001B6950" w:rsidRPr="00B52715" w:rsidRDefault="001B6950" w:rsidP="00B52715">
      <w:pPr>
        <w:pStyle w:val="a6"/>
        <w:rPr>
          <w:rFonts w:ascii="Times New Roman" w:hAnsi="Times New Roman" w:cs="Times New Roman"/>
          <w:sz w:val="18"/>
          <w:szCs w:val="18"/>
        </w:rPr>
      </w:pPr>
    </w:p>
    <w:sectPr w:rsidR="001B6950" w:rsidRPr="00B52715" w:rsidSect="00B46617">
      <w:footerReference w:type="even" r:id="rId16"/>
      <w:foot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E63" w:rsidRDefault="009F2E63">
      <w:pPr>
        <w:spacing w:after="0" w:line="240" w:lineRule="auto"/>
      </w:pPr>
      <w:r>
        <w:separator/>
      </w:r>
    </w:p>
  </w:endnote>
  <w:endnote w:type="continuationSeparator" w:id="0">
    <w:p w:rsidR="009F2E63" w:rsidRDefault="009F2E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01D" w:rsidRDefault="0077401D" w:rsidP="001B6950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11</w:t>
    </w:r>
    <w:r>
      <w:rPr>
        <w:rStyle w:val="aa"/>
      </w:rPr>
      <w:fldChar w:fldCharType="end"/>
    </w:r>
  </w:p>
  <w:p w:rsidR="0077401D" w:rsidRDefault="0077401D" w:rsidP="001B6950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01D" w:rsidRDefault="0077401D" w:rsidP="001B6950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B81EA8">
      <w:rPr>
        <w:rStyle w:val="aa"/>
        <w:noProof/>
      </w:rPr>
      <w:t>29</w:t>
    </w:r>
    <w:r>
      <w:rPr>
        <w:rStyle w:val="aa"/>
      </w:rPr>
      <w:fldChar w:fldCharType="end"/>
    </w:r>
  </w:p>
  <w:p w:rsidR="0077401D" w:rsidRDefault="0077401D" w:rsidP="001B6950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E63" w:rsidRDefault="009F2E63">
      <w:pPr>
        <w:spacing w:after="0" w:line="240" w:lineRule="auto"/>
      </w:pPr>
      <w:r>
        <w:separator/>
      </w:r>
    </w:p>
  </w:footnote>
  <w:footnote w:type="continuationSeparator" w:id="0">
    <w:p w:rsidR="009F2E63" w:rsidRDefault="009F2E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">
    <w:nsid w:val="04887217"/>
    <w:multiLevelType w:val="hybridMultilevel"/>
    <w:tmpl w:val="4CBAD7C6"/>
    <w:lvl w:ilvl="0" w:tplc="6BBA1AD2">
      <w:start w:val="7"/>
      <w:numFmt w:val="bullet"/>
      <w:lvlText w:val="-"/>
      <w:lvlJc w:val="left"/>
      <w:pPr>
        <w:tabs>
          <w:tab w:val="num" w:pos="1332"/>
        </w:tabs>
        <w:ind w:left="1332" w:hanging="765"/>
      </w:pPr>
      <w:rPr>
        <w:rFonts w:ascii="Times New Roman" w:eastAsia="Times New Roman" w:hAnsi="Times New Roman" w:cs="Times New Roman" w:hint="default"/>
      </w:rPr>
    </w:lvl>
    <w:lvl w:ilvl="1" w:tplc="417ED802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703AC10C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9D3A5F50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E92E1C52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B7F6F492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39F83032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6CF8F74A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6DB8BF72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">
    <w:nsid w:val="19E75BF5"/>
    <w:multiLevelType w:val="hybridMultilevel"/>
    <w:tmpl w:val="079A228E"/>
    <w:lvl w:ilvl="0" w:tplc="3B882D30">
      <w:start w:val="1"/>
      <w:numFmt w:val="bullet"/>
      <w:lvlText w:val="­"/>
      <w:lvlJc w:val="left"/>
      <w:pPr>
        <w:tabs>
          <w:tab w:val="num" w:pos="1004"/>
        </w:tabs>
        <w:ind w:left="720"/>
      </w:pPr>
      <w:rPr>
        <w:rFonts w:ascii="Courier New" w:hAnsi="Courier New" w:cs="Courier New" w:hint="default"/>
      </w:rPr>
    </w:lvl>
    <w:lvl w:ilvl="1" w:tplc="F0D2349C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AC6C3A78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cs="Times New Roman" w:hint="default"/>
      </w:rPr>
    </w:lvl>
    <w:lvl w:ilvl="3" w:tplc="9C7CF2A4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cs="Times New Roman" w:hint="default"/>
      </w:rPr>
    </w:lvl>
    <w:lvl w:ilvl="4" w:tplc="454869D2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1FD0B8AA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cs="Times New Roman" w:hint="default"/>
      </w:rPr>
    </w:lvl>
    <w:lvl w:ilvl="6" w:tplc="EF8C88DA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cs="Times New Roman" w:hint="default"/>
      </w:rPr>
    </w:lvl>
    <w:lvl w:ilvl="7" w:tplc="89A02DAA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423A0FC0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cs="Times New Roman" w:hint="default"/>
      </w:rPr>
    </w:lvl>
  </w:abstractNum>
  <w:abstractNum w:abstractNumId="3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1A623AA"/>
    <w:multiLevelType w:val="multilevel"/>
    <w:tmpl w:val="D646EBC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"/>
        </w:tabs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"/>
        </w:tabs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6"/>
        </w:tabs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8"/>
        </w:tabs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12"/>
        </w:tabs>
        <w:ind w:left="-112" w:hanging="2160"/>
      </w:pPr>
      <w:rPr>
        <w:rFonts w:hint="default"/>
      </w:rPr>
    </w:lvl>
  </w:abstractNum>
  <w:abstractNum w:abstractNumId="5">
    <w:nsid w:val="289F129A"/>
    <w:multiLevelType w:val="hybridMultilevel"/>
    <w:tmpl w:val="9B708378"/>
    <w:lvl w:ilvl="0" w:tplc="E93411C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335A8CB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CCAA366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8A207B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4844D384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12B8976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D5F4779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2D86E3A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DA3EFF2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6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32B33345"/>
    <w:multiLevelType w:val="hybridMultilevel"/>
    <w:tmpl w:val="5C325606"/>
    <w:lvl w:ilvl="0" w:tplc="F6604DDA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F7AE5B5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C8367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3DC640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5C42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37C0B9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D4A85F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4003F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64C4ED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2FB7760"/>
    <w:multiLevelType w:val="multilevel"/>
    <w:tmpl w:val="98405A7E"/>
    <w:lvl w:ilvl="0">
      <w:start w:val="18"/>
      <w:numFmt w:val="bullet"/>
      <w:pStyle w:val="3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732030A"/>
    <w:multiLevelType w:val="multilevel"/>
    <w:tmpl w:val="3934FA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79" w:hanging="495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4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4D11564F"/>
    <w:multiLevelType w:val="hybridMultilevel"/>
    <w:tmpl w:val="851AA734"/>
    <w:lvl w:ilvl="0" w:tplc="723252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048B4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AB30ED7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658513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B887D1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FF8B23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35E3C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D6466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90C6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0C857AC"/>
    <w:multiLevelType w:val="hybridMultilevel"/>
    <w:tmpl w:val="6C624DF6"/>
    <w:lvl w:ilvl="0" w:tplc="25C20C6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77E83C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25667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A4407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C6FC3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E021FF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5B48A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960380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F9E578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71E7496"/>
    <w:multiLevelType w:val="multilevel"/>
    <w:tmpl w:val="B81E059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8">
    <w:nsid w:val="5C3A6BE2"/>
    <w:multiLevelType w:val="hybridMultilevel"/>
    <w:tmpl w:val="2E7469F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3284D75"/>
    <w:multiLevelType w:val="hybridMultilevel"/>
    <w:tmpl w:val="D6E8FA4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6B67D50"/>
    <w:multiLevelType w:val="hybridMultilevel"/>
    <w:tmpl w:val="5A82AB36"/>
    <w:lvl w:ilvl="0" w:tplc="D34A776A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i/>
      </w:rPr>
    </w:lvl>
    <w:lvl w:ilvl="1" w:tplc="890653BE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FF029022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E8522E2A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5FBE7170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33967AD6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CA2C90AA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47747FDE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9A25B5C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23">
    <w:nsid w:val="76BC6BEF"/>
    <w:multiLevelType w:val="hybridMultilevel"/>
    <w:tmpl w:val="B25E51AE"/>
    <w:lvl w:ilvl="0" w:tplc="F97EDE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4521B3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150F1B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C9A5A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7E50E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0FAB5F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7CEB5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80477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03A95F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25">
    <w:nsid w:val="7CA75B40"/>
    <w:multiLevelType w:val="multilevel"/>
    <w:tmpl w:val="F6E097A6"/>
    <w:lvl w:ilvl="0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num w:numId="1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7"/>
  </w:num>
  <w:num w:numId="11">
    <w:abstractNumId w:val="15"/>
  </w:num>
  <w:num w:numId="12">
    <w:abstractNumId w:val="1"/>
  </w:num>
  <w:num w:numId="13">
    <w:abstractNumId w:val="5"/>
  </w:num>
  <w:num w:numId="14">
    <w:abstractNumId w:val="6"/>
  </w:num>
  <w:num w:numId="15">
    <w:abstractNumId w:val="23"/>
  </w:num>
  <w:num w:numId="16">
    <w:abstractNumId w:val="24"/>
  </w:num>
  <w:num w:numId="17">
    <w:abstractNumId w:val="7"/>
  </w:num>
  <w:num w:numId="18">
    <w:abstractNumId w:val="16"/>
  </w:num>
  <w:num w:numId="19">
    <w:abstractNumId w:val="2"/>
  </w:num>
  <w:num w:numId="20">
    <w:abstractNumId w:val="22"/>
  </w:num>
  <w:num w:numId="21">
    <w:abstractNumId w:val="4"/>
  </w:num>
  <w:num w:numId="22">
    <w:abstractNumId w:val="0"/>
  </w:num>
  <w:num w:numId="23">
    <w:abstractNumId w:val="25"/>
  </w:num>
  <w:num w:numId="24">
    <w:abstractNumId w:val="18"/>
  </w:num>
  <w:num w:numId="25">
    <w:abstractNumId w:val="20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B6950"/>
    <w:rsid w:val="001B6950"/>
    <w:rsid w:val="0026064D"/>
    <w:rsid w:val="004C5B9F"/>
    <w:rsid w:val="0077401D"/>
    <w:rsid w:val="00925D9D"/>
    <w:rsid w:val="009F2E63"/>
    <w:rsid w:val="00B46617"/>
    <w:rsid w:val="00B52715"/>
    <w:rsid w:val="00B81EA8"/>
    <w:rsid w:val="00F33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B6950"/>
    <w:pPr>
      <w:spacing w:after="160" w:line="259" w:lineRule="auto"/>
    </w:pPr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B52715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0">
    <w:name w:val="heading 2"/>
    <w:aliases w:val="H2,&quot;Изумруд&quot;"/>
    <w:basedOn w:val="a0"/>
    <w:next w:val="a0"/>
    <w:link w:val="21"/>
    <w:qFormat/>
    <w:rsid w:val="00B52715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1"/>
    </w:pPr>
    <w:rPr>
      <w:rFonts w:ascii="Arial" w:eastAsia="Times New Roman" w:hAnsi="Arial" w:cs="Arial"/>
      <w:b/>
      <w:bCs/>
      <w:lang w:eastAsia="ru-RU"/>
    </w:rPr>
  </w:style>
  <w:style w:type="paragraph" w:styleId="30">
    <w:name w:val="heading 3"/>
    <w:aliases w:val="H3,&quot;Сапфир&quot;"/>
    <w:basedOn w:val="a0"/>
    <w:next w:val="a0"/>
    <w:link w:val="31"/>
    <w:qFormat/>
    <w:rsid w:val="00B52715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B52715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B52715"/>
    <w:pPr>
      <w:keepNext/>
      <w:suppressAutoHyphens/>
      <w:spacing w:before="240" w:after="60" w:line="240" w:lineRule="auto"/>
      <w:ind w:firstLine="567"/>
      <w:outlineLvl w:val="4"/>
    </w:pPr>
    <w:rPr>
      <w:rFonts w:ascii="Arial Narrow" w:eastAsia="Times New Roman" w:hAnsi="Arial Narrow" w:cs="Times New Roman"/>
      <w:sz w:val="28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B52715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B52715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B52715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B52715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B5271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B52715"/>
    <w:rPr>
      <w:rFonts w:ascii="Arial" w:eastAsia="Times New Roman" w:hAnsi="Arial" w:cs="Arial"/>
      <w:b/>
      <w:bCs/>
      <w:lang w:eastAsia="ru-RU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B52715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B52715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50">
    <w:name w:val="Заголовок 5 Знак"/>
    <w:basedOn w:val="a1"/>
    <w:link w:val="5"/>
    <w:rsid w:val="00B52715"/>
    <w:rPr>
      <w:rFonts w:ascii="Arial Narrow" w:eastAsia="Times New Roman" w:hAnsi="Arial Narrow" w:cs="Times New Roman"/>
      <w:sz w:val="28"/>
      <w:szCs w:val="20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B52715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B52715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B52715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B52715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styleId="a4">
    <w:name w:val="Normal (Web)"/>
    <w:basedOn w:val="a0"/>
    <w:rsid w:val="001B69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B695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B5271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5">
    <w:name w:val="Таблицы (моноширинный)"/>
    <w:basedOn w:val="a0"/>
    <w:next w:val="a0"/>
    <w:rsid w:val="001B695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1B6950"/>
    <w:rPr>
      <w:rFonts w:ascii="Times New Roman" w:hAnsi="Times New Roman" w:cs="Times New Roman"/>
      <w:sz w:val="16"/>
      <w:szCs w:val="16"/>
    </w:rPr>
  </w:style>
  <w:style w:type="paragraph" w:customStyle="1" w:styleId="12">
    <w:name w:val="Обычный1"/>
    <w:rsid w:val="001B6950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3">
    <w:name w:val="Без интервала1"/>
    <w:basedOn w:val="a0"/>
    <w:rsid w:val="001B6950"/>
    <w:pPr>
      <w:spacing w:after="0" w:line="240" w:lineRule="auto"/>
    </w:pPr>
    <w:rPr>
      <w:rFonts w:ascii="Calibri" w:eastAsia="Times New Roman" w:hAnsi="Calibri" w:cs="Calibri"/>
      <w:lang w:val="en-US"/>
    </w:rPr>
  </w:style>
  <w:style w:type="paragraph" w:styleId="a6">
    <w:name w:val="No Spacing"/>
    <w:uiPriority w:val="1"/>
    <w:qFormat/>
    <w:rsid w:val="001B6950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customStyle="1" w:styleId="Style13">
    <w:name w:val="Style13"/>
    <w:basedOn w:val="a0"/>
    <w:rsid w:val="001B6950"/>
    <w:pPr>
      <w:widowControl w:val="0"/>
      <w:autoSpaceDE w:val="0"/>
      <w:autoSpaceDN w:val="0"/>
      <w:adjustRightInd w:val="0"/>
      <w:spacing w:after="0" w:line="365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0"/>
    <w:rsid w:val="001B6950"/>
    <w:pPr>
      <w:widowControl w:val="0"/>
      <w:autoSpaceDE w:val="0"/>
      <w:autoSpaceDN w:val="0"/>
      <w:adjustRightInd w:val="0"/>
      <w:spacing w:after="0" w:line="36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0"/>
    <w:rsid w:val="001B6950"/>
    <w:pPr>
      <w:widowControl w:val="0"/>
      <w:autoSpaceDE w:val="0"/>
      <w:autoSpaceDN w:val="0"/>
      <w:adjustRightInd w:val="0"/>
      <w:spacing w:after="0" w:line="365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rsid w:val="001B695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1B6950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1B6950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1B6950"/>
    <w:rPr>
      <w:rFonts w:ascii="Times New Roman" w:hAnsi="Times New Roman" w:cs="Times New Roman" w:hint="default"/>
      <w:sz w:val="24"/>
      <w:szCs w:val="24"/>
    </w:rPr>
  </w:style>
  <w:style w:type="character" w:styleId="a7">
    <w:name w:val="Hyperlink"/>
    <w:uiPriority w:val="99"/>
    <w:rsid w:val="001B6950"/>
    <w:rPr>
      <w:color w:val="0000FF"/>
      <w:u w:val="single"/>
    </w:rPr>
  </w:style>
  <w:style w:type="paragraph" w:styleId="a8">
    <w:name w:val="footer"/>
    <w:basedOn w:val="a0"/>
    <w:link w:val="a9"/>
    <w:rsid w:val="001B6950"/>
    <w:pPr>
      <w:tabs>
        <w:tab w:val="center" w:pos="4677"/>
        <w:tab w:val="right" w:pos="9355"/>
      </w:tabs>
      <w:spacing w:after="0" w:line="240" w:lineRule="atLeast"/>
    </w:pPr>
    <w:rPr>
      <w:rFonts w:ascii="Calibri" w:eastAsia="Calibri" w:hAnsi="Calibri" w:cs="Times New Roman"/>
    </w:rPr>
  </w:style>
  <w:style w:type="character" w:customStyle="1" w:styleId="a9">
    <w:name w:val="Нижний колонтитул Знак"/>
    <w:basedOn w:val="a1"/>
    <w:link w:val="a8"/>
    <w:rsid w:val="001B6950"/>
    <w:rPr>
      <w:rFonts w:ascii="Calibri" w:eastAsia="Calibri" w:hAnsi="Calibri" w:cs="Times New Roman"/>
    </w:rPr>
  </w:style>
  <w:style w:type="character" w:styleId="aa">
    <w:name w:val="page number"/>
    <w:basedOn w:val="a1"/>
    <w:rsid w:val="001B6950"/>
  </w:style>
  <w:style w:type="paragraph" w:customStyle="1" w:styleId="ConsPlusTitle">
    <w:name w:val="ConsPlusTitle"/>
    <w:rsid w:val="001B6950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customStyle="1" w:styleId="ConsNonformat">
    <w:name w:val="ConsNonformat"/>
    <w:rsid w:val="00B527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B527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B5271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b">
    <w:name w:val="Текст примечания Знак"/>
    <w:basedOn w:val="a1"/>
    <w:link w:val="ac"/>
    <w:semiHidden/>
    <w:rsid w:val="00B52715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c">
    <w:name w:val="annotation text"/>
    <w:basedOn w:val="a0"/>
    <w:link w:val="ab"/>
    <w:semiHidden/>
    <w:rsid w:val="00B527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d">
    <w:name w:val="Body Text Indent"/>
    <w:basedOn w:val="a0"/>
    <w:link w:val="ae"/>
    <w:rsid w:val="00B52715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e">
    <w:name w:val="Основной текст с отступом Знак"/>
    <w:basedOn w:val="a1"/>
    <w:link w:val="ad"/>
    <w:rsid w:val="00B52715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B527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B52715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B52715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B52715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B52715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B52715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">
    <w:name w:val="Обычный текст"/>
    <w:basedOn w:val="a0"/>
    <w:rsid w:val="00B5271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0">
    <w:name w:val="Текст сноски Знак"/>
    <w:basedOn w:val="a1"/>
    <w:link w:val="af1"/>
    <w:semiHidden/>
    <w:rsid w:val="00B527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footnote text"/>
    <w:basedOn w:val="a0"/>
    <w:link w:val="af0"/>
    <w:semiHidden/>
    <w:rsid w:val="00B527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1">
    <w:name w:val="toc 6"/>
    <w:basedOn w:val="a0"/>
    <w:next w:val="a0"/>
    <w:autoRedefine/>
    <w:semiHidden/>
    <w:rsid w:val="00B52715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af2">
    <w:name w:val="Текст выноски Знак"/>
    <w:basedOn w:val="a1"/>
    <w:link w:val="af3"/>
    <w:semiHidden/>
    <w:rsid w:val="00B52715"/>
    <w:rPr>
      <w:rFonts w:ascii="Tahoma" w:eastAsia="Times New Roman" w:hAnsi="Tahoma" w:cs="Times New Roman"/>
      <w:sz w:val="16"/>
      <w:szCs w:val="24"/>
    </w:rPr>
  </w:style>
  <w:style w:type="paragraph" w:styleId="af3">
    <w:name w:val="Balloon Text"/>
    <w:basedOn w:val="a0"/>
    <w:link w:val="af2"/>
    <w:semiHidden/>
    <w:rsid w:val="00B52715"/>
    <w:pPr>
      <w:spacing w:after="0" w:line="240" w:lineRule="auto"/>
    </w:pPr>
    <w:rPr>
      <w:rFonts w:ascii="Tahoma" w:eastAsia="Times New Roman" w:hAnsi="Tahoma" w:cs="Times New Roman"/>
      <w:sz w:val="16"/>
      <w:szCs w:val="24"/>
    </w:rPr>
  </w:style>
  <w:style w:type="character" w:customStyle="1" w:styleId="hl41">
    <w:name w:val="hl41"/>
    <w:rsid w:val="00B52715"/>
    <w:rPr>
      <w:b/>
      <w:bCs/>
      <w:sz w:val="20"/>
      <w:szCs w:val="20"/>
    </w:rPr>
  </w:style>
  <w:style w:type="paragraph" w:customStyle="1" w:styleId="Web">
    <w:name w:val="Обычный (Web)"/>
    <w:basedOn w:val="a0"/>
    <w:rsid w:val="00B52715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af4">
    <w:name w:val="Body Text"/>
    <w:basedOn w:val="a0"/>
    <w:link w:val="af5"/>
    <w:rsid w:val="00B5271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5">
    <w:name w:val="Основной текст Знак"/>
    <w:basedOn w:val="a1"/>
    <w:link w:val="af4"/>
    <w:rsid w:val="00B5271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4">
    <w:name w:val="Body Text 2"/>
    <w:basedOn w:val="a0"/>
    <w:link w:val="25"/>
    <w:rsid w:val="00B52715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5">
    <w:name w:val="Основной текст 2 Знак"/>
    <w:basedOn w:val="a1"/>
    <w:link w:val="24"/>
    <w:rsid w:val="00B5271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6">
    <w:name w:val="header"/>
    <w:basedOn w:val="a0"/>
    <w:link w:val="af7"/>
    <w:rsid w:val="00B5271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Верхний колонтитул Знак"/>
    <w:basedOn w:val="a1"/>
    <w:link w:val="af6"/>
    <w:rsid w:val="00B5271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rsid w:val="00B52715"/>
    <w:rPr>
      <w:rFonts w:ascii="Courier New" w:hAnsi="Courier New" w:cs="Courier New"/>
      <w:noProof w:val="0"/>
      <w:lang w:val="ru-RU" w:eastAsia="en-US" w:bidi="ar-SA"/>
    </w:rPr>
  </w:style>
  <w:style w:type="paragraph" w:styleId="34">
    <w:name w:val="Body Text 3"/>
    <w:basedOn w:val="a0"/>
    <w:link w:val="35"/>
    <w:rsid w:val="00B52715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5">
    <w:name w:val="Основной текст 3 Знак"/>
    <w:basedOn w:val="a1"/>
    <w:link w:val="34"/>
    <w:rsid w:val="00B52715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B52715"/>
    <w:pPr>
      <w:numPr>
        <w:numId w:val="14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8">
    <w:name w:val="Заголовок_ТАБ"/>
    <w:basedOn w:val="a0"/>
    <w:autoRedefine/>
    <w:rsid w:val="00B52715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9">
    <w:name w:val="Strong"/>
    <w:qFormat/>
    <w:rsid w:val="00B52715"/>
    <w:rPr>
      <w:b/>
      <w:bCs/>
    </w:rPr>
  </w:style>
  <w:style w:type="character" w:styleId="afa">
    <w:name w:val="Emphasis"/>
    <w:qFormat/>
    <w:rsid w:val="00B52715"/>
    <w:rPr>
      <w:i/>
      <w:iCs/>
    </w:rPr>
  </w:style>
  <w:style w:type="paragraph" w:customStyle="1" w:styleId="afb">
    <w:name w:val="Заголовок_РИС"/>
    <w:basedOn w:val="a0"/>
    <w:autoRedefine/>
    <w:rsid w:val="00B52715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6">
    <w:name w:val="Список2"/>
    <w:basedOn w:val="a"/>
    <w:rsid w:val="00B52715"/>
    <w:pPr>
      <w:tabs>
        <w:tab w:val="clear" w:pos="360"/>
        <w:tab w:val="left" w:pos="851"/>
      </w:tabs>
      <w:ind w:left="850" w:hanging="493"/>
    </w:pPr>
  </w:style>
  <w:style w:type="paragraph" w:customStyle="1" w:styleId="afc">
    <w:name w:val="Спис_заголовок"/>
    <w:basedOn w:val="a0"/>
    <w:next w:val="a"/>
    <w:rsid w:val="00B52715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caption"/>
    <w:basedOn w:val="a0"/>
    <w:next w:val="a0"/>
    <w:qFormat/>
    <w:rsid w:val="00B52715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d"/>
    <w:rsid w:val="00B52715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e">
    <w:name w:val="Список_без_б"/>
    <w:basedOn w:val="a0"/>
    <w:rsid w:val="00B52715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">
    <w:name w:val="Таблица"/>
    <w:basedOn w:val="a0"/>
    <w:rsid w:val="00B52715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0">
    <w:name w:val="Текст письма"/>
    <w:basedOn w:val="a0"/>
    <w:rsid w:val="00B52715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B52715"/>
    <w:pPr>
      <w:numPr>
        <w:numId w:val="9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B52715"/>
    <w:pPr>
      <w:numPr>
        <w:ilvl w:val="1"/>
        <w:numId w:val="16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6"/>
    <w:rsid w:val="00B52715"/>
    <w:pPr>
      <w:numPr>
        <w:ilvl w:val="2"/>
        <w:numId w:val="16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styleId="aff1">
    <w:name w:val="Title"/>
    <w:basedOn w:val="a0"/>
    <w:link w:val="aff2"/>
    <w:qFormat/>
    <w:rsid w:val="00B52715"/>
    <w:pPr>
      <w:spacing w:after="24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f2">
    <w:name w:val="Название Знак"/>
    <w:basedOn w:val="a1"/>
    <w:link w:val="aff1"/>
    <w:rsid w:val="00B5271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Cell">
    <w:name w:val="ConsCell"/>
    <w:rsid w:val="00B527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7">
    <w:name w:val="Обычный2"/>
    <w:rsid w:val="00B5271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6">
    <w:name w:val="Обычный3"/>
    <w:rsid w:val="00B5271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3A890EF4B57774896625C25938BB0369D7D7C32B19D50F22737BBA881M014L" TargetMode="External"/><Relationship Id="rId13" Type="http://schemas.openxmlformats.org/officeDocument/2006/relationships/hyperlink" Target="consultantplus://offline/ref=90C7C56AC4585BF26BFBA7155066D2C7E483F220F748D7AEB6088ADAA3D8DA52021A5FBB321C73F2i3v2E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0C7C56AC4585BF26BFBA7155066D2C7E483F727F247D7AEB6088ADAA3D8DA52021A5FB833i1v4E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0C7C56AC4585BF26BFBA7155066D2C7E483F220F748D7AEB6088ADAA3D8DA52021A5FBB321C73F2i3v2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adm_vkoen@ngs.ru" TargetMode="External"/><Relationship Id="rId10" Type="http://schemas.openxmlformats.org/officeDocument/2006/relationships/hyperlink" Target="consultantplus://offline/ref=90C7C56AC4585BF26BFBA7155066D2C7E483F727F247D7AEB6088ADAA3D8DA52021A5FB833i1v4E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3A890EF4B57774896625C25938BB0369D7D7D33B19A50F22737BBA881M014L" TargetMode="External"/><Relationship Id="rId14" Type="http://schemas.openxmlformats.org/officeDocument/2006/relationships/hyperlink" Target="consultantplus://offline/ref=95016BFD977325403344561E9FA5D5A7B40BB1BFDA40547C36CFEBr5oF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29</Pages>
  <Words>14458</Words>
  <Characters>82416</Characters>
  <Application>Microsoft Office Word</Application>
  <DocSecurity>0</DocSecurity>
  <Lines>686</Lines>
  <Paragraphs>193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User</cp:lastModifiedBy>
  <cp:revision>4</cp:revision>
  <cp:lastPrinted>2022-03-29T07:17:00Z</cp:lastPrinted>
  <dcterms:created xsi:type="dcterms:W3CDTF">2022-01-24T02:27:00Z</dcterms:created>
  <dcterms:modified xsi:type="dcterms:W3CDTF">2022-03-29T07:18:00Z</dcterms:modified>
</cp:coreProperties>
</file>