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6348"/>
        <w:gridCol w:w="3222"/>
      </w:tblGrid>
      <w:tr w:rsidR="0013117E" w:rsidRPr="00B24D77" w:rsidTr="0013117E">
        <w:tc>
          <w:tcPr>
            <w:tcW w:w="634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13117E" w:rsidRPr="00B24D77" w:rsidRDefault="0013117E" w:rsidP="0013117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3117E" w:rsidRPr="00B24D77" w:rsidRDefault="0013117E" w:rsidP="0013117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3117E" w:rsidRPr="00B24D77" w:rsidRDefault="0013117E" w:rsidP="0013117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B24D77">
              <w:rPr>
                <w:rFonts w:ascii="Times New Roman" w:eastAsia="Times New Roman" w:hAnsi="Times New Roman" w:cs="Times New Roman"/>
                <w:sz w:val="36"/>
                <w:szCs w:val="36"/>
              </w:rPr>
              <w:t>«ВЕРХ-КОЕНСКИЙ ВЕСТНИК»</w:t>
            </w:r>
          </w:p>
          <w:p w:rsidR="0013117E" w:rsidRPr="00B24D77" w:rsidRDefault="0013117E" w:rsidP="0013117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13117E" w:rsidRPr="00B24D77" w:rsidRDefault="0013117E" w:rsidP="0013117E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4D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  <w:r w:rsidRPr="00B24D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 w:rsidRPr="00B24D77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pgNum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от </w:t>
            </w:r>
            <w:r w:rsidRPr="00B24D77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13.11</w:t>
            </w:r>
            <w:r w:rsidRPr="00B24D77">
              <w:rPr>
                <w:rFonts w:ascii="Times New Roman" w:eastAsia="Times New Roman" w:hAnsi="Times New Roman" w:cs="Times New Roman"/>
                <w:sz w:val="18"/>
                <w:szCs w:val="18"/>
              </w:rPr>
              <w:t>.2023</w:t>
            </w:r>
          </w:p>
          <w:p w:rsidR="0013117E" w:rsidRPr="00B24D77" w:rsidRDefault="0013117E" w:rsidP="0013117E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4D77">
              <w:rPr>
                <w:rFonts w:ascii="Times New Roman" w:eastAsia="Times New Roman" w:hAnsi="Times New Roman" w:cs="Times New Roman"/>
                <w:sz w:val="18"/>
                <w:szCs w:val="18"/>
              </w:rPr>
              <w:t>Учредитель газеты:</w:t>
            </w:r>
          </w:p>
          <w:p w:rsidR="0013117E" w:rsidRPr="00B24D77" w:rsidRDefault="0013117E" w:rsidP="0013117E">
            <w:pPr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4D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Верх-Коенского сельсовета Искитимского района Новосибирской области, </w:t>
            </w:r>
          </w:p>
          <w:p w:rsidR="0013117E" w:rsidRPr="00B24D77" w:rsidRDefault="0013117E" w:rsidP="0013117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D77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Совет депутатов Верх-Коенского сельсовета Искитимского района Новосибирской области</w:t>
            </w:r>
          </w:p>
        </w:tc>
      </w:tr>
    </w:tbl>
    <w:p w:rsidR="005B7BFD" w:rsidRDefault="005B7BFD" w:rsidP="0013117E">
      <w:pPr>
        <w:pStyle w:val="a4"/>
        <w:spacing w:after="0"/>
        <w:ind w:firstLine="708"/>
        <w:jc w:val="both"/>
        <w:rPr>
          <w:sz w:val="18"/>
          <w:szCs w:val="18"/>
        </w:rPr>
      </w:pPr>
    </w:p>
    <w:p w:rsidR="0013117E" w:rsidRPr="0013117E" w:rsidRDefault="0013117E" w:rsidP="0013117E">
      <w:pPr>
        <w:pStyle w:val="a4"/>
        <w:spacing w:after="0"/>
        <w:ind w:firstLine="708"/>
        <w:jc w:val="both"/>
        <w:rPr>
          <w:sz w:val="18"/>
          <w:szCs w:val="18"/>
        </w:rPr>
      </w:pPr>
      <w:r w:rsidRPr="0013117E">
        <w:rPr>
          <w:sz w:val="18"/>
          <w:szCs w:val="18"/>
        </w:rPr>
        <w:t xml:space="preserve">Администрация Искитимского района Новосибирской области в соответствии со статьёй 39.18. Земельного кодекса РФ извещает о возможности предоставления в собственность земельного участка из земель населённых пунктов, местоположение: Новосибирская область, Искитимский район, п.Дзержинский, площадью 1168 </w:t>
      </w:r>
      <w:proofErr w:type="spellStart"/>
      <w:r w:rsidRPr="0013117E">
        <w:rPr>
          <w:sz w:val="18"/>
          <w:szCs w:val="18"/>
        </w:rPr>
        <w:t>кв.м</w:t>
      </w:r>
      <w:proofErr w:type="spellEnd"/>
      <w:r w:rsidRPr="0013117E">
        <w:rPr>
          <w:sz w:val="18"/>
          <w:szCs w:val="18"/>
        </w:rPr>
        <w:t>., вид разрешённого использования – для индивидуального жилищного строительства. Граждане, заинтересованные в предоставлении, вышеуказанного земельного участка, могут подавать заявления о намерении участвовать в аукционе по продаже в собственность земельного участка. Подать заявление можно:</w:t>
      </w:r>
    </w:p>
    <w:p w:rsidR="0013117E" w:rsidRPr="0013117E" w:rsidRDefault="0013117E" w:rsidP="0013117E">
      <w:pPr>
        <w:pStyle w:val="a4"/>
        <w:spacing w:after="0"/>
        <w:jc w:val="both"/>
        <w:rPr>
          <w:sz w:val="18"/>
          <w:szCs w:val="18"/>
        </w:rPr>
      </w:pPr>
      <w:r w:rsidRPr="0013117E">
        <w:rPr>
          <w:sz w:val="18"/>
          <w:szCs w:val="18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Новосибирская область, </w:t>
      </w:r>
      <w:proofErr w:type="spellStart"/>
      <w:r w:rsidRPr="0013117E">
        <w:rPr>
          <w:sz w:val="18"/>
          <w:szCs w:val="18"/>
        </w:rPr>
        <w:t>г</w:t>
      </w:r>
      <w:proofErr w:type="gramStart"/>
      <w:r w:rsidRPr="0013117E">
        <w:rPr>
          <w:sz w:val="18"/>
          <w:szCs w:val="18"/>
        </w:rPr>
        <w:t>.И</w:t>
      </w:r>
      <w:proofErr w:type="gramEnd"/>
      <w:r w:rsidRPr="0013117E">
        <w:rPr>
          <w:sz w:val="18"/>
          <w:szCs w:val="18"/>
        </w:rPr>
        <w:t>скитим</w:t>
      </w:r>
      <w:proofErr w:type="spellEnd"/>
      <w:r w:rsidRPr="0013117E">
        <w:rPr>
          <w:sz w:val="18"/>
          <w:szCs w:val="18"/>
        </w:rPr>
        <w:t xml:space="preserve">, </w:t>
      </w:r>
      <w:proofErr w:type="spellStart"/>
      <w:r w:rsidRPr="0013117E">
        <w:rPr>
          <w:sz w:val="18"/>
          <w:szCs w:val="18"/>
        </w:rPr>
        <w:t>ул.Пушкина</w:t>
      </w:r>
      <w:proofErr w:type="spellEnd"/>
      <w:r w:rsidRPr="0013117E">
        <w:rPr>
          <w:sz w:val="18"/>
          <w:szCs w:val="18"/>
        </w:rPr>
        <w:t>, 51;</w:t>
      </w:r>
    </w:p>
    <w:p w:rsidR="0013117E" w:rsidRDefault="0013117E" w:rsidP="0013117E">
      <w:pPr>
        <w:pStyle w:val="a4"/>
        <w:spacing w:after="0"/>
        <w:ind w:firstLine="708"/>
        <w:jc w:val="both"/>
        <w:rPr>
          <w:sz w:val="18"/>
          <w:szCs w:val="18"/>
        </w:rPr>
      </w:pPr>
      <w:r w:rsidRPr="0013117E">
        <w:rPr>
          <w:sz w:val="18"/>
          <w:szCs w:val="18"/>
        </w:rPr>
        <w:t xml:space="preserve">Дата окончания приёма заявлений – 11.12.2023. Заявления принимаются понедельник-пятница с 9-00 до 13-00. </w:t>
      </w:r>
    </w:p>
    <w:p w:rsidR="005B7BFD" w:rsidRDefault="005B7BFD" w:rsidP="003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C18E5" w:rsidRPr="003C18E5" w:rsidRDefault="003C18E5" w:rsidP="003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АДМИНИСТРАЦИЯ ВЕРХ-КОЕНСКОГО СЕЛЬСОВЕТА</w:t>
      </w:r>
    </w:p>
    <w:p w:rsidR="003C18E5" w:rsidRPr="003C18E5" w:rsidRDefault="003C18E5" w:rsidP="003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ИСКИТИМСКОГО РАЙОНА НОВОСИБИРСКОЙ ОБЛАСТИ</w:t>
      </w:r>
    </w:p>
    <w:p w:rsidR="003C18E5" w:rsidRPr="003C18E5" w:rsidRDefault="003C18E5" w:rsidP="003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C18E5" w:rsidRPr="003C18E5" w:rsidRDefault="003C18E5" w:rsidP="003C1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proofErr w:type="gramStart"/>
      <w:r w:rsidRPr="003C18E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</w:t>
      </w:r>
      <w:proofErr w:type="gramEnd"/>
      <w:r w:rsidRPr="003C18E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О С Т А Н О В Л Е Н И Е</w:t>
      </w:r>
    </w:p>
    <w:p w:rsidR="003C18E5" w:rsidRPr="003C18E5" w:rsidRDefault="003C18E5" w:rsidP="003C1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3C18E5" w:rsidRPr="003C18E5" w:rsidRDefault="003C18E5" w:rsidP="003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 xml:space="preserve">08.11.2023 № 90/76.004  </w:t>
      </w:r>
    </w:p>
    <w:p w:rsidR="003C18E5" w:rsidRPr="003C18E5" w:rsidRDefault="003C18E5" w:rsidP="003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.В</w:t>
      </w:r>
      <w:proofErr w:type="gramEnd"/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ерх-Коен</w:t>
      </w: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О назначении публичных слушаний</w:t>
      </w: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соответствии с Уставом Верх-Коенского сельсовета, Положением «О порядке организации и проведения публичных слушаний в муниципальном образовании  Верх-Коенского сельсовета",</w:t>
      </w: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П</w:t>
      </w:r>
      <w:proofErr w:type="gramEnd"/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 С Т А Н О В Л Я Ю:</w:t>
      </w:r>
    </w:p>
    <w:p w:rsidR="003C18E5" w:rsidRPr="003C18E5" w:rsidRDefault="003C18E5" w:rsidP="003C18E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1.Назначить публичные слушания по  рассмотрению проекта бюджета Верх-Коенского сельсовета на 2024 год и на плановый период 2025-2026 годов, проекта прогноза социально-экономического развития Верх-Коенского сельсовета на 2024 и плановый период 2025-2026гг.,  по   проекту решения «О внесении изменений в  Устав  сельского поселения Верх-Коенского сельсовета Искитимского  муниципального района Новосибирской области»  на 21 ноября 2023 г. время проведения 14.00 в здании администрации Верх-Коенского</w:t>
      </w:r>
      <w:proofErr w:type="gramEnd"/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сельсовета.</w:t>
      </w: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2. На слушания приглашаются представители Совета ветеранов и иных общественных объединений граждан, руководители предприятий, учреждений и организаций, расположенных на территории Верх-Коенского сельсовета, жители муниципального образования.</w:t>
      </w: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3.Опубликовать настоящее постановление в газете «Верх-Коенский вестник»</w:t>
      </w: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8E5" w:rsidRPr="003C18E5" w:rsidRDefault="003C18E5" w:rsidP="003C18E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Глава Верх-Коенского сельсовета </w:t>
      </w:r>
    </w:p>
    <w:p w:rsidR="003C18E5" w:rsidRPr="003C18E5" w:rsidRDefault="003C18E5" w:rsidP="003C18E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Искитимского района </w:t>
      </w:r>
    </w:p>
    <w:p w:rsidR="003C18E5" w:rsidRPr="003C18E5" w:rsidRDefault="003C18E5" w:rsidP="003C18E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C18E5">
        <w:rPr>
          <w:rFonts w:ascii="Times New Roman" w:eastAsia="Times New Roman" w:hAnsi="Times New Roman" w:cs="Times New Roman"/>
          <w:sz w:val="18"/>
          <w:szCs w:val="18"/>
          <w:lang w:eastAsia="ru-RU"/>
        </w:rPr>
        <w:t>Новосибирской области                                                               В.Н.Соловьенко</w:t>
      </w:r>
    </w:p>
    <w:p w:rsidR="003C18E5" w:rsidRPr="003C18E5" w:rsidRDefault="003C18E5" w:rsidP="003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C18E5" w:rsidRPr="003C18E5" w:rsidRDefault="003C18E5" w:rsidP="003C18E5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3C18E5" w:rsidRPr="003C18E5" w:rsidRDefault="003C18E5" w:rsidP="003C18E5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3C18E5" w:rsidRPr="0013117E" w:rsidRDefault="003C18E5" w:rsidP="0013117E">
      <w:pPr>
        <w:pStyle w:val="a4"/>
        <w:spacing w:after="0"/>
        <w:ind w:firstLine="708"/>
        <w:jc w:val="both"/>
        <w:rPr>
          <w:sz w:val="18"/>
          <w:szCs w:val="18"/>
        </w:rPr>
      </w:pPr>
    </w:p>
    <w:p w:rsidR="0013117E" w:rsidRPr="000B4613" w:rsidRDefault="0013117E" w:rsidP="0013117E">
      <w:pPr>
        <w:pStyle w:val="a4"/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5FE58CD" wp14:editId="49A181FF">
            <wp:extent cx="5940425" cy="7847901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7E" w:rsidRDefault="0013117E"/>
    <w:p w:rsidR="0013117E" w:rsidRDefault="0013117E"/>
    <w:p w:rsidR="0013117E" w:rsidRDefault="0013117E"/>
    <w:p w:rsidR="0013117E" w:rsidRDefault="0013117E"/>
    <w:p w:rsidR="0013117E" w:rsidRPr="0013117E" w:rsidRDefault="0013117E" w:rsidP="0013117E">
      <w:pPr>
        <w:keepNext/>
        <w:spacing w:after="0" w:line="240" w:lineRule="auto"/>
        <w:ind w:firstLine="540"/>
        <w:jc w:val="right"/>
        <w:outlineLvl w:val="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>ПРОЕКТ</w:t>
      </w:r>
    </w:p>
    <w:p w:rsidR="0013117E" w:rsidRPr="0013117E" w:rsidRDefault="0013117E" w:rsidP="0013117E">
      <w:pPr>
        <w:keepNext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   СОВЕТ ДЕПУТАТОВ ВЕРХ-КОЕНСКОГО СЕЛЬСОВЕТА</w:t>
      </w:r>
    </w:p>
    <w:p w:rsidR="0013117E" w:rsidRPr="0013117E" w:rsidRDefault="0013117E" w:rsidP="001311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ИСКИТИМСКОГО РАЙОНА НОВОСИБИРСКОЙ ОБЛАСТИ</w:t>
      </w:r>
    </w:p>
    <w:p w:rsidR="0013117E" w:rsidRPr="0013117E" w:rsidRDefault="0013117E" w:rsidP="0013117E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Cs/>
          <w:sz w:val="20"/>
          <w:szCs w:val="20"/>
        </w:rPr>
        <w:t>ШЕСТОГО СОЗЫВА</w:t>
      </w:r>
    </w:p>
    <w:p w:rsidR="0013117E" w:rsidRPr="0013117E" w:rsidRDefault="0013117E" w:rsidP="0013117E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Cs/>
          <w:sz w:val="20"/>
          <w:szCs w:val="20"/>
        </w:rPr>
      </w:pPr>
      <w:proofErr w:type="gramStart"/>
      <w:r w:rsidRPr="0013117E">
        <w:rPr>
          <w:rFonts w:ascii="Times New Roman" w:eastAsia="Times New Roman" w:hAnsi="Times New Roman" w:cs="Times New Roman"/>
          <w:bCs/>
          <w:sz w:val="20"/>
          <w:szCs w:val="20"/>
        </w:rPr>
        <w:t>Р</w:t>
      </w:r>
      <w:proofErr w:type="gramEnd"/>
      <w:r w:rsidRPr="0013117E">
        <w:rPr>
          <w:rFonts w:ascii="Times New Roman" w:eastAsia="Times New Roman" w:hAnsi="Times New Roman" w:cs="Times New Roman"/>
          <w:bCs/>
          <w:sz w:val="20"/>
          <w:szCs w:val="20"/>
        </w:rPr>
        <w:t xml:space="preserve"> Е Ш Е Н И Е </w:t>
      </w:r>
    </w:p>
    <w:p w:rsidR="0013117E" w:rsidRPr="0013117E" w:rsidRDefault="0013117E" w:rsidP="0013117E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Cs/>
          <w:sz w:val="20"/>
          <w:szCs w:val="20"/>
        </w:rPr>
        <w:t xml:space="preserve">  ______сессии</w:t>
      </w:r>
    </w:p>
    <w:p w:rsidR="0013117E" w:rsidRPr="0013117E" w:rsidRDefault="0013117E" w:rsidP="0013117E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Cs/>
          <w:sz w:val="20"/>
          <w:szCs w:val="20"/>
        </w:rPr>
        <w:t xml:space="preserve">от______№______ </w:t>
      </w:r>
    </w:p>
    <w:p w:rsidR="0013117E" w:rsidRPr="0013117E" w:rsidRDefault="0013117E" w:rsidP="001311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О бюджете Верх-Коенского сельсовета</w:t>
      </w:r>
    </w:p>
    <w:p w:rsidR="0013117E" w:rsidRPr="0013117E" w:rsidRDefault="0013117E" w:rsidP="001311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Искитимского района Новосибирской области</w:t>
      </w:r>
    </w:p>
    <w:p w:rsidR="0013117E" w:rsidRPr="0013117E" w:rsidRDefault="0013117E" w:rsidP="001311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на 2024 год и плановый период 2025 и 2026 годов 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Статья 1.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Основные характеристики бюджета муниципального образования Верх-Коенского сельсовета на 2024 год и на плановый период 2025 и 2026 годов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1.Утвердить основные характеристики бюджета Верх-Коенского сельсовета Искитимского района Новосибирской области (далее-местный бюджет) на 2024 год:</w:t>
      </w:r>
    </w:p>
    <w:p w:rsidR="0013117E" w:rsidRPr="0013117E" w:rsidRDefault="0013117E" w:rsidP="0013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1) прогнозируемый общий объем доходов местного бюджета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14394,7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, в том числе объем безвозмездных поступлений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11 413,3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, из них объем межбюджетных трансфертов, получаемых из других бюджетов бюджетной системы Российской Федерации,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11 413,3 тыс. рублей;</w:t>
      </w:r>
    </w:p>
    <w:p w:rsidR="0013117E" w:rsidRPr="0013117E" w:rsidRDefault="0013117E" w:rsidP="0013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2) общий объем расходов местного бюджета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14394,7 тыс. рублей;</w:t>
      </w:r>
    </w:p>
    <w:p w:rsidR="0013117E" w:rsidRPr="0013117E" w:rsidRDefault="0013117E" w:rsidP="00131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3) дефицит местного бюджета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0,00 тыс. рублей.</w:t>
      </w:r>
    </w:p>
    <w:p w:rsidR="0013117E" w:rsidRPr="0013117E" w:rsidRDefault="0013117E" w:rsidP="00131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2.Утвердить основные характеристики местного бюджета на плановый период 2025 год и на 2026 годов: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 прогнозируемый общий объем доходов местного бюджета на 2025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9 634,5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  <w:r w:rsidRPr="0013117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том </w:t>
      </w:r>
      <w:r w:rsidRPr="0013117E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числе объем безвозмездных поступлений в сумме </w:t>
      </w:r>
      <w:r w:rsidRPr="0013117E"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  <w:lang w:eastAsia="ru-RU"/>
        </w:rPr>
        <w:t>6 380,6</w:t>
      </w:r>
      <w:r w:rsidRPr="0013117E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  <w:lang w:eastAsia="ru-RU"/>
        </w:rPr>
        <w:t>тыс. рублей</w:t>
      </w:r>
      <w:r w:rsidRPr="0013117E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, из них объем межбюджетных трансфертов, получаемых из других </w:t>
      </w:r>
      <w:r w:rsidRPr="0013117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бюджетов бюджетной системы Российской Федерации, в сумме  </w:t>
      </w:r>
      <w:r w:rsidRPr="0013117E"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  <w:lang w:eastAsia="ru-RU"/>
        </w:rPr>
        <w:t>6 380,6</w:t>
      </w:r>
      <w:r w:rsidRPr="0013117E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на 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2026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10 145,8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тыс. </w:t>
      </w:r>
      <w:proofErr w:type="gramStart"/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рублей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том </w:t>
      </w:r>
      <w:r w:rsidRPr="0013117E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числе объем безвозмездных поступлений в сумме </w:t>
      </w:r>
      <w:r w:rsidRPr="0013117E"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  <w:lang w:eastAsia="ru-RU"/>
        </w:rPr>
        <w:t>6 827,0</w:t>
      </w:r>
      <w:r w:rsidRPr="0013117E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  <w:lang w:eastAsia="ru-RU"/>
        </w:rPr>
        <w:t>тыс. рублей</w:t>
      </w:r>
      <w:r w:rsidRPr="0013117E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, из них объем межбюджетных трансфертов, получаемых из других </w:t>
      </w:r>
      <w:r w:rsidRPr="0013117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бюджетов бюджетной системы Российской Федерации, в сумме   </w:t>
      </w:r>
      <w:r w:rsidRPr="0013117E"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  <w:lang w:eastAsia="ru-RU"/>
        </w:rPr>
        <w:t>6 827,0</w:t>
      </w:r>
      <w:r w:rsidRPr="0013117E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тыс. рублей;</w:t>
      </w:r>
    </w:p>
    <w:p w:rsidR="0013117E" w:rsidRPr="0013117E" w:rsidRDefault="0013117E" w:rsidP="0013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2) общий объем расходов местного бюджета на 2025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9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 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634,5 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, в том числе условно утвержденные расходы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240,9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, и на 2026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10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 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145,8 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, в том числе условно утвержденные расходы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507,3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тыс. рублей;</w:t>
      </w:r>
    </w:p>
    <w:p w:rsidR="0013117E" w:rsidRPr="0013117E" w:rsidRDefault="0013117E" w:rsidP="00131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3) дефицит местного бюджета на 2025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0,00 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, и на 2026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0,00 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 2.  Распределение доходов местного бюджета на 2024 год и на плановый период 2025 и 2026 годов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</w:rPr>
        <w:t>Установить, что доходы местного бюджета на 2024 год и плановый период 2025 и 2026 годов формируются за счет доходов от предусмотренных законодательством Российской Федерации о налогах и сборах федеральных налогов и сборов, в том числе от налогов, предусмотренных специальными налоговыми режимами, местных налогов, установленных представительными органами поселений в соответствии с законодательством Российской Федерации о налогах и сборах, пеней и штрафов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по ним, неналоговых доходов, безвозмездных поступлений, с учетом межбюджетных трансфертов между бюджетом Верх-Коенского сельсовета и бюджетом Искитимского района согласно приложению 1 к настоящему Решению.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 3.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Нормативы распределения доходов между бюджетами бюджетной системы Российской Федерации, не установленные бюджетным Законодательством Российской Федерации 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Утвердить нормативы распределения доходов между бюджетами бюджетной системы Российской Федерации согласно приложению 2 к настоящему Решению.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Статья 4.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 xml:space="preserve">Особенности перечисления части прибыли за использование муниципального имущества 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Установить, что унитарные предприятия Верх-Коенского сельсовета, за использование муниципального имущества осуществляют перечисления в местный бюджет в размере 20% прибыли, остающейся после уплаты налогов и иных обязательных платежей. Перечисления части прибыли в местный бюджет унитарными предприятиями производится по итогам работы за год в течени</w:t>
      </w: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</w:rPr>
        <w:t>и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20 дней после представления отчетности по налогу на прибыль организаций в налоговые органы по месту постановки на учет.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Статья 5.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Бюджетные ассигнования местного бюджета на 2024 год и на плановый период 2025 и 2026 годов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1.Установить в пределах общего объема расходов, установленного статьей 1 настоящего Решения, распределение бюджетных ассигнований: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1) по разделам, подразделам, целевым статьям (муниципальным программам и непрограммным направлениям деятельности), группам и подгруппам </w:t>
      </w: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</w:rPr>
        <w:t>видов расходов классификации расходов бюджетов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на 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lastRenderedPageBreak/>
        <w:t>2024 год и плановый период 2025 и 2026 годов согласно приложению 3 к настоящему Решению.</w:t>
      </w:r>
    </w:p>
    <w:p w:rsidR="0013117E" w:rsidRPr="0013117E" w:rsidRDefault="0013117E" w:rsidP="00131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2) по целевым статьям (муниципальным программам и непрограммным направлениям деятельности), группам и подгруппам </w:t>
      </w: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</w:rPr>
        <w:t>видов расходов классификации расходов бюджетов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на 2024 год и плановый период 2025 и 2026 годов согласно приложению 4 к настоящему Решению.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2. Утвердить ведомственную структуру расходов местного бюджета на 2024 год и плановый период 2025 и 2026 годов согласно приложению 5 к настоящему Решению.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 Установить размер резервного фонда администрации Верх-Коенского сельсовета на 2024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10,0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тыс. рублей,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плановом периоде 2025 и 2026 годов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0,0 тыс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рублей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ежегодно.</w:t>
      </w:r>
    </w:p>
    <w:p w:rsidR="0013117E" w:rsidRPr="0013117E" w:rsidRDefault="0013117E" w:rsidP="001311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Cs/>
          <w:iCs/>
          <w:sz w:val="20"/>
          <w:szCs w:val="20"/>
        </w:rPr>
        <w:t xml:space="preserve">4. </w:t>
      </w:r>
      <w:proofErr w:type="gramStart"/>
      <w:r w:rsidRPr="0013117E">
        <w:rPr>
          <w:rFonts w:ascii="Times New Roman" w:eastAsia="Times New Roman" w:hAnsi="Times New Roman" w:cs="Times New Roman"/>
          <w:bCs/>
          <w:iCs/>
          <w:sz w:val="20"/>
          <w:szCs w:val="20"/>
        </w:rPr>
        <w:t xml:space="preserve">Установить, что субсидии, в том числе гранты в форме субсидий 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юридическим лицам, индивидуальным предпринимателям и физическим лицам - производителям товаров (работ, услуг), а также некоммерческим организациям, не являющимся казенными учреждениям, предоставляются в случаях, предусмотренных федеральным законодательством, законодательством Новосибирской области и (или) нормативными правовыми актами 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Верх-Коенского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сельсовета и в пределах бюджетных ассигнований, предусмотренных ведомственной структурой расходов местного бюджета на 2024 год и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на плановый период 2025 и 2026 годов по соответствующим целевым статьям и виду расходов согласно приложению 5 к настоящему Решению, в порядке, установленном администрацией 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Верх-Коенского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сельсовета.</w:t>
      </w:r>
    </w:p>
    <w:p w:rsidR="0013117E" w:rsidRPr="0013117E" w:rsidRDefault="0013117E" w:rsidP="001311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5. Утвердить распределение бюджетных ассигнований на исполнение публичных нормативных обязательств на 2024 год и плановый период 2025 и 2026 годов согласно приложению 6 к настоящему Решению.</w:t>
      </w:r>
    </w:p>
    <w:p w:rsidR="0013117E" w:rsidRPr="0013117E" w:rsidRDefault="0013117E" w:rsidP="0013117E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6. Установить, что использование бюджетных ассигнований в целях реализации Указа Президента Российской Федерации от 7 мая 2012 года № 597 «О мероприятиях по реализации государственной социальной политики» в части повышения оплаты труда отдельных категорий работников, осуществляется в порядке, установленном Правительством Новосибирской области.</w:t>
      </w:r>
    </w:p>
    <w:p w:rsidR="0013117E" w:rsidRPr="0013117E" w:rsidRDefault="0013117E" w:rsidP="0013117E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Статья 6.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Особенности заключения и оплаты договоров (муниципальных контрактов)</w:t>
      </w:r>
    </w:p>
    <w:p w:rsidR="0013117E" w:rsidRPr="0013117E" w:rsidRDefault="0013117E" w:rsidP="0013117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Установить, что органы местного самоуправления Верх-Коенского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сельсовета, муниципальные учреждения Верх-Коенского сельсовета при заключении договоров (муниципальных контрактов) на поставку товаров (работ, услуг) вправе предусматривать авансовые платежи: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1) в размере до 100 процентов включительно цены договора (муниципального контракта) - по договорам (муниципальным контрактам):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а) о предоставлении услуг связи, услуг проживания в гостиницах;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б) о подписке на печатные издания и об их приобретении;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в) об обучении на курсах повышения квалификации;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г) о приобретении ави</w:t>
      </w: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</w:rPr>
        <w:t>а-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и железнодорожных билетов, билетов для проезда городским и пригородным транспортом, путевок на санаторно-курортное лечение;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д) страхования;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е) подлежащим оплате за счет средств, полученных от иной приносящей доход деятельности;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ж) аренды;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з) об оплате услуг за зачисление денежных средств (социальных выплат и государственных пособий) на счета физических лиц;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и) об оплате нотариальных действий и иных услуг, оказываемых при осуществлении нотариальных действий;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к) об оказании услуг, связанных с предоставлением оператором электронной площадки доступа на электронную площадку;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л) об оказании медицинских услуг по проведению исследований (тестирований) на выявление </w:t>
      </w:r>
      <w:proofErr w:type="spell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коронавирусной</w:t>
      </w:r>
      <w:proofErr w:type="spellEnd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инфекции и (или) определению антител к ней;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м) об осуществлении технологического присоединения к электрическим сетям;</w:t>
      </w:r>
    </w:p>
    <w:p w:rsidR="0013117E" w:rsidRPr="0013117E" w:rsidRDefault="0013117E" w:rsidP="0013117E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Cs/>
          <w:sz w:val="20"/>
          <w:szCs w:val="20"/>
        </w:rPr>
        <w:t xml:space="preserve">2) в размере до 100 процентов 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>включительно цены</w:t>
      </w:r>
      <w:r w:rsidRPr="0013117E">
        <w:rPr>
          <w:rFonts w:ascii="Times New Roman" w:eastAsia="Times New Roman" w:hAnsi="Times New Roman" w:cs="Times New Roman"/>
          <w:bCs/>
          <w:sz w:val="20"/>
          <w:szCs w:val="20"/>
        </w:rPr>
        <w:t xml:space="preserve"> договора (муниципального контракта) – по распоряжению администрации 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Верх-Коенского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Cs/>
          <w:sz w:val="20"/>
          <w:szCs w:val="20"/>
        </w:rPr>
        <w:t>сельсовета;</w:t>
      </w:r>
    </w:p>
    <w:p w:rsidR="0013117E" w:rsidRPr="0013117E" w:rsidRDefault="0013117E" w:rsidP="0013117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         3) в размере до 20 процентов включительно цены договора (муниципального контракта), если иное не предусмотрено </w:t>
      </w:r>
      <w:r w:rsidRPr="0013117E">
        <w:rPr>
          <w:rFonts w:ascii="Times New Roman" w:eastAsia="Calibri" w:hAnsi="Times New Roman" w:cs="Times New Roman"/>
          <w:bCs/>
          <w:sz w:val="20"/>
          <w:szCs w:val="20"/>
        </w:rPr>
        <w:t>федеральным законодательством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>, - по договорам (муниципальным контрактам), не указанным в пунктах 1 и 2 настоящей статьи.</w:t>
      </w:r>
    </w:p>
    <w:p w:rsidR="0013117E" w:rsidRPr="0013117E" w:rsidRDefault="0013117E" w:rsidP="0013117E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3117E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Статья 7.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 xml:space="preserve"> Особенности доведения лимитов бюджетных обязательств и санкционирования оплаты денежных обязательств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1. </w:t>
      </w: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Установить, что при отсутствии Решения и (или) иного нормативного правового акта администрации Верх-Коенского сельсовета, устанавливающих расходные обязательства Верх-Коенского сельсовета,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Верх-Коенского сельсовета после принятия соответствующего Решения и (или) иного нормативного правового акта администрации Верх-Коенского сельсовета.</w:t>
      </w:r>
      <w:proofErr w:type="gramEnd"/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2. Установить, что при отсутствии нормативного правового акта администрации Верх-Коенского сельсовета, регламентирующего порядок исполнения расходного обязательства Верх-Коенского сельсовета, санкционирование оплаты денежных обязательств по нему осуществляется финансовым органом Верх-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Коенского сельсовета после принятия соответствующего нормативного правового акта администрацией Верх-Коенского сельсовета.</w:t>
      </w:r>
    </w:p>
    <w:p w:rsidR="0013117E" w:rsidRPr="0013117E" w:rsidRDefault="0013117E" w:rsidP="0013117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 8. Иные межбюджетные трансферты, предоставляемые из бюджета Верх-Коенского сельсовета</w:t>
      </w:r>
    </w:p>
    <w:p w:rsidR="0013117E" w:rsidRPr="0013117E" w:rsidRDefault="0013117E" w:rsidP="001311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Утвердить объем иных межбюджетных трансфертов, передаваемых в бюджет Искитимского района из местного бюджета на 2024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31,0 тыс.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рублей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на 2025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31,0 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на 2026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31,0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тыс. рублей</w:t>
      </w:r>
    </w:p>
    <w:p w:rsidR="0013117E" w:rsidRPr="0013117E" w:rsidRDefault="0013117E" w:rsidP="00131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2.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2024 год и плановый период 2025 и 2026 годов согласно приложению 7 к настоящему Решению.</w:t>
      </w:r>
    </w:p>
    <w:p w:rsidR="0013117E" w:rsidRPr="0013117E" w:rsidRDefault="0013117E" w:rsidP="0013117E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 xml:space="preserve">Статья 9 Особенности предоставления средств областного бюджета на </w:t>
      </w:r>
      <w:proofErr w:type="spellStart"/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софинансирование</w:t>
      </w:r>
      <w:proofErr w:type="spellEnd"/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Установить, что фактический объем расходов местного бюджета, для </w:t>
      </w:r>
      <w:proofErr w:type="spell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софинансирования</w:t>
      </w:r>
      <w:proofErr w:type="spellEnd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которых представляются иные межбюджетные трансферты из бюджета района за счет средств областного бюджета, определяется соответствующими главными распорядителями средств местного бюджета в пределах бюджетных ассигнований, утвержденных настоящим Решением, исходя из фактически поступившего объема средств на соответствующие цели, если иное не предусмотрено областными законами, нормативными правовыми актами Правительства Новосибирской области, органов исполнительной власти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Новосибирской области, а также соглашениями, заключенными администрацией  Верх-Коенского сельсовета с администрацией Искитимского района.</w:t>
      </w:r>
    </w:p>
    <w:p w:rsidR="0013117E" w:rsidRPr="0013117E" w:rsidRDefault="0013117E" w:rsidP="0013117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 10.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Дорожный фонд Верх-Коенского сельсовета</w:t>
      </w:r>
    </w:p>
    <w:p w:rsidR="0013117E" w:rsidRPr="0013117E" w:rsidRDefault="0013117E" w:rsidP="0013117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Утвердить объем бюджетных ассигнований дорожного фонда Верх-Коенского сельсовета:</w:t>
      </w:r>
    </w:p>
    <w:p w:rsidR="0013117E" w:rsidRPr="0013117E" w:rsidRDefault="0013117E" w:rsidP="0013117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на 2024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1 716,4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тыс. рублей;</w:t>
      </w:r>
    </w:p>
    <w:p w:rsidR="0013117E" w:rsidRPr="0013117E" w:rsidRDefault="0013117E" w:rsidP="0013117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на 2025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1 487,0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тыс. рублей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на 2026 год в сумме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1 498,6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тыс. рублей.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 xml:space="preserve">Статья 11. 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Источники финансирования дефицита бюджета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Установить источники финансирования дефицита местного бюджета на 2024 год и плановый период 2025 и 2026 годов согласно приложению 8 к настоящему Решению.</w:t>
      </w:r>
    </w:p>
    <w:p w:rsidR="0013117E" w:rsidRPr="0013117E" w:rsidRDefault="0013117E" w:rsidP="0013117E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Статья 12.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 xml:space="preserve">Муниципальные внутренние заимствования </w:t>
      </w:r>
    </w:p>
    <w:p w:rsidR="0013117E" w:rsidRPr="0013117E" w:rsidRDefault="0013117E" w:rsidP="0013117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Утвердить Программу муниципальных внутренних заимствований Верх-Коенского сельсовета на 2024 год и плановый период 2025 и 2026 годов согласно приложению 9 к настоящему Решению.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napToGrid w:val="0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b/>
          <w:bCs/>
          <w:iCs/>
          <w:snapToGrid w:val="0"/>
          <w:sz w:val="20"/>
          <w:szCs w:val="20"/>
          <w:lang w:eastAsia="ru-RU"/>
        </w:rPr>
        <w:t>Статья 13.</w:t>
      </w:r>
      <w:r w:rsidRPr="0013117E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bCs/>
          <w:iCs/>
          <w:snapToGrid w:val="0"/>
          <w:sz w:val="20"/>
          <w:szCs w:val="20"/>
          <w:lang w:eastAsia="ru-RU"/>
        </w:rPr>
        <w:t xml:space="preserve">Муниципальный внутренний долг </w:t>
      </w:r>
      <w:r w:rsidRPr="0013117E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Верх-Коенского</w:t>
      </w:r>
      <w:r w:rsidRPr="0013117E">
        <w:rPr>
          <w:rFonts w:ascii="Times New Roman" w:eastAsia="Times New Roman" w:hAnsi="Times New Roman" w:cs="Times New Roman"/>
          <w:b/>
          <w:bCs/>
          <w:iCs/>
          <w:snapToGrid w:val="0"/>
          <w:sz w:val="20"/>
          <w:szCs w:val="20"/>
          <w:lang w:eastAsia="ru-RU"/>
        </w:rPr>
        <w:t xml:space="preserve"> сельсовета</w:t>
      </w:r>
      <w:r w:rsidRPr="0013117E">
        <w:rPr>
          <w:rFonts w:ascii="Times New Roman" w:eastAsia="Times New Roman" w:hAnsi="Times New Roman" w:cs="Times New Roman"/>
          <w:b/>
          <w:bCs/>
          <w:i/>
          <w:iCs/>
          <w:snapToGrid w:val="0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bCs/>
          <w:iCs/>
          <w:snapToGrid w:val="0"/>
          <w:sz w:val="20"/>
          <w:szCs w:val="20"/>
          <w:lang w:eastAsia="ru-RU"/>
        </w:rPr>
        <w:t>и расходы на его обслуживание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</w:pPr>
      <w:proofErr w:type="gramStart"/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Установить верхний предел муниципального внутреннего долга Верх-Коенского сельсовета на 1 января 2025 года в сумме </w:t>
      </w:r>
      <w:r w:rsidRPr="0013117E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0,0 тыс. рублей</w:t>
      </w:r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, в том числе верхний предел долга по муниципальным гарантиям Верх-Коенского сельсовета в сумме </w:t>
      </w:r>
      <w:r w:rsidRPr="0013117E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0,0 тыс</w:t>
      </w:r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. </w:t>
      </w:r>
      <w:r w:rsidRPr="0013117E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рублей</w:t>
      </w:r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, на 1 января 2026 года в сумме </w:t>
      </w:r>
      <w:r w:rsidRPr="0013117E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0,0 тыс. рублей</w:t>
      </w:r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, в том числе верхний предел долга по муниципальным гарантиям Верх-Коенского сельсовета в сумме </w:t>
      </w:r>
      <w:r w:rsidRPr="0013117E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0,0 тыс</w:t>
      </w:r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. </w:t>
      </w:r>
      <w:r w:rsidRPr="0013117E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рублей</w:t>
      </w:r>
      <w:proofErr w:type="gramEnd"/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и на 1 января 2026 года в сумме </w:t>
      </w:r>
      <w:r w:rsidRPr="0013117E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0,0 тыс. рублей</w:t>
      </w:r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, в том числе верхний предел долга по муниципальным гарантиям Верх-Коенского сельсовета в сумме </w:t>
      </w:r>
      <w:r w:rsidRPr="0013117E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0,0 тыс</w:t>
      </w:r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. </w:t>
      </w:r>
      <w:r w:rsidRPr="0013117E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рублей.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Статья 14.</w:t>
      </w:r>
      <w:r w:rsidRPr="0013117E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Предоставление муниципальных гарантий Верх-Коенского сельсовета</w:t>
      </w:r>
      <w:r w:rsidRPr="0013117E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в валюте Российской Федерации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Утвердить Программу муниципальных гарантий Верх-Коенского сельсовета в валюте Российской Федерации на 2024 год и плановый период 2025 и 2026 годов согласно приложению 10 к настоящему Решению.</w:t>
      </w:r>
    </w:p>
    <w:p w:rsidR="0013117E" w:rsidRPr="0013117E" w:rsidRDefault="0013117E" w:rsidP="0013117E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Статья 15.  Особенности использования остатков средств местного бюджета на начало текущего финансового года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Установить, что остатки средств местного бюджета на начало текущего финансового года в объеме, не превышающем сумму остатка неиспользованных бюджетных ассигнований на оплату заключенных от имени Верх-Коенского сельсовета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могут направляться на увеличение бюджетных ассигнований на указанные цели в случае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, если бюджетные ассигнования на оплату муниципальных контрактов на поставку товаров, выполнение работ, оказание услуг не предусмотрены настоящим Решением.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 16.  Средства, подлежащие казначейскому сопровождению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Установить, что казначейскому сопровождению подлежат: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1.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Авансовые платежи по муниципальным контрактам о поставке товаров, выполнении работ, оказании услуг, заключаемым получателями средств местного бюджета, источником финансового обеспечения которых являются средства местного бюджета в сумму 50 000,0 тыс. рублей и более;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2.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Авансовые платежи по контрактам (договорам) о поставке товаров, выполнении работ, оказании услуг, заключаемым исполнителями и соисполнителями в рамках исполнения муниципальных контрактов, предусмотренных пунктом 1 настоящей статьи.</w:t>
      </w:r>
    </w:p>
    <w:p w:rsidR="0013117E" w:rsidRPr="0013117E" w:rsidRDefault="0013117E" w:rsidP="0013117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Статья 17. </w:t>
      </w:r>
      <w:r w:rsidRPr="0013117E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Особенности исполнения местного бюджета в 2024 году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Установить в соответствии с </w:t>
      </w:r>
      <w:hyperlink r:id="rId9" w:history="1">
        <w:r w:rsidRPr="0013117E">
          <w:rPr>
            <w:rFonts w:ascii="Times New Roman" w:eastAsia="Times New Roman" w:hAnsi="Times New Roman" w:cs="Times New Roman"/>
            <w:sz w:val="20"/>
            <w:szCs w:val="20"/>
          </w:rPr>
          <w:t>пунктом 8 статьи 217</w:t>
        </w:r>
      </w:hyperlink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Бюджетного кодекса Российской Федерации следующие основания для внесения в 2024 году изменений в показатели сводной бюджетной росписи местного бюджета, связанные с особенностями исполнения местного бюджета и (или) перераспределения бюджетных ассигнований между главными распорядителями бюджетных средств местного бюджета: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117E">
        <w:rPr>
          <w:rFonts w:ascii="Times New Roman" w:eastAsia="Calibri" w:hAnsi="Times New Roman" w:cs="Times New Roman"/>
          <w:sz w:val="20"/>
          <w:szCs w:val="20"/>
        </w:rPr>
        <w:t>1) перераспределение бюджетных ассигнований между разделами, подразделами, целевыми статьями и видами расходов классификации расходов бюджетов в случае создания, реорганизации, ликвидации муниципальных учреждений, муниципальных унитарных предприятий;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2) изменение бюджетной классификации расходов бюджетов Российской Федерации без изменения целевого направления расходования бюджетных сре</w:t>
      </w: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</w:rPr>
        <w:t>дств пр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</w:rPr>
        <w:t>и изменении порядка применения бюджетной классификации;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 3) перераспределение бюджетных ассигнований между разделами, подразделами, целевыми статьями и видами расходов классификации расходов бюджетов в целях реализации Указов Президента Российской Федерации от 7 мая 2012 года № 597 «О мероприятиях по реализации государственной социальной политики», в части повышения оплаты труда отдельных категорий работников;</w:t>
      </w:r>
    </w:p>
    <w:p w:rsidR="0013117E" w:rsidRPr="0013117E" w:rsidRDefault="0013117E" w:rsidP="001311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4) перераспределение бюджетных ассигнований,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расходов, обусловленное изменением федерального и областного законодательства;</w:t>
      </w:r>
      <w:proofErr w:type="gramEnd"/>
    </w:p>
    <w:p w:rsidR="0013117E" w:rsidRPr="0013117E" w:rsidRDefault="0013117E" w:rsidP="001311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gramStart"/>
      <w:r w:rsidRPr="0013117E">
        <w:rPr>
          <w:rFonts w:ascii="Times New Roman" w:eastAsia="Calibri" w:hAnsi="Times New Roman" w:cs="Times New Roman"/>
          <w:sz w:val="20"/>
          <w:szCs w:val="20"/>
          <w:lang w:eastAsia="ru-RU"/>
        </w:rPr>
        <w:t>5)</w:t>
      </w:r>
      <w:r w:rsidRPr="0013117E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Calibri" w:hAnsi="Times New Roman" w:cs="Times New Roman"/>
          <w:color w:val="000000"/>
          <w:sz w:val="20"/>
          <w:szCs w:val="20"/>
        </w:rPr>
        <w:t>перераспределение бюджетных ассигнований между разделами, подразделами, целевыми статьями и видами расходов классификации расходов бюджетов в случае исполнения требований об уплате налога, сбора, страховых взносов, решений налоговых органов, органов управления государственными внебюджетными фондами о взыскании налогов, сборов, страховых взносов, пеней и штрафов, об уплате финансовых санкций за совершение правонарушений, постановлений уполномоченных лиц о наложении административных штрафов, предусматривающих обращение взыскания на</w:t>
      </w:r>
      <w:proofErr w:type="gramEnd"/>
      <w:r w:rsidRPr="0013117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средства  местного бюджета;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>6) увеличение бюджетных ассигнований за счет безвозмездных поступлений, имеющих целевое назначение, в объемах и на цели, которые определены соглашениями о предоставлении безвозмездных поступлений, заключенными с областными органами исполнительной власти, администрацией Искитимского района, или физическими и юридическими лицами сверх объемов, утвержденных настоящим Решением;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7) 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распределение на основании областных правовых актов и правовых актов Искитимского района субсидий, субвенций, иных межбюджетных трансфертов, предоставленных из областного бюджета и бюджета Искитимского района за счет средств областного бюджета, или безвозмездных поступлений от физических и юридических лиц, имеющих целевое назначение, местному бюджету сверх объемов, утвержденных настоящим Решением;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8) </w:t>
      </w:r>
      <w:r w:rsidRPr="0013117E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 xml:space="preserve">перераспределение бюджетных ассигнований между разделами, подразделами, целевыми статьями, видами расходов бюджетов, в том числе вновь вводимыми, в пределах ассигнований, предусмотренных главному распорядителю </w:t>
      </w:r>
      <w:r w:rsidRPr="0013117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бюджетных средств местного бюджета, на основании соглашений (проектов соглашений) с администрацией Искитимского района о предоставлении средств из бюджета района за счет средств областного бюджета и (или) правового акта, определяющего долю </w:t>
      </w:r>
      <w:proofErr w:type="spellStart"/>
      <w:r w:rsidRPr="0013117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софинансирования</w:t>
      </w:r>
      <w:proofErr w:type="spellEnd"/>
      <w:r w:rsidRPr="0013117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расходного обязательства </w:t>
      </w:r>
      <w:r w:rsidRPr="0013117E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из бюджета района за</w:t>
      </w:r>
      <w:proofErr w:type="gramEnd"/>
      <w:r w:rsidRPr="0013117E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 xml:space="preserve"> счет средств областного бюджета</w:t>
      </w:r>
      <w:r w:rsidRPr="0013117E">
        <w:rPr>
          <w:rFonts w:ascii="Times New Roman" w:eastAsia="Times New Roman" w:hAnsi="Times New Roman" w:cs="Times New Roman"/>
          <w:iCs/>
          <w:sz w:val="20"/>
          <w:szCs w:val="20"/>
        </w:rPr>
        <w:t>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iCs/>
          <w:sz w:val="20"/>
          <w:szCs w:val="20"/>
        </w:rPr>
        <w:t xml:space="preserve"> 9) 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увеличение бюджетных ассигнований за счет остатков субсидий и иных межбюджетных трансфертов, безвозмездных поступлений от физических и юридических лиц, имеющих целевое назначение, неиспользованных на начало текущего финансового года, а также восстановленных в текущем финансовом году</w:t>
      </w:r>
      <w:r w:rsidRPr="0013117E">
        <w:rPr>
          <w:rFonts w:ascii="Times New Roman" w:eastAsia="Times New Roman" w:hAnsi="Times New Roman" w:cs="Times New Roman"/>
          <w:iCs/>
          <w:sz w:val="20"/>
          <w:szCs w:val="20"/>
        </w:rPr>
        <w:t>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10) перераспределение бюджетных ассигнований между разделами, подразделами, целевыми статьями и видами расходов классификации расходов бюджетов, предусмотренных главному распорядителю бюджетных средств в текущем финансовом году, при необходимости возврата средств в бюджет района в результате нарушения исполнения обязательств, предусмотренных соглашениями о предоставлении иных межбюджетных трансфертов</w:t>
      </w:r>
      <w:r w:rsidRPr="0013117E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из бюджета района за счет средств областного бюджета.</w:t>
      </w:r>
      <w:proofErr w:type="gramEnd"/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11) перераспределение бюджетных ассигнований,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</w:t>
      </w:r>
      <w:proofErr w:type="spell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софинансирования</w:t>
      </w:r>
      <w:proofErr w:type="spellEnd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 областного бюджета, а также за счет межбюджетных трансфертов из областного бюджета за счет средств федерального бюджета и средств </w:t>
      </w:r>
      <w:proofErr w:type="spell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софинансирования</w:t>
      </w:r>
      <w:proofErr w:type="spellEnd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 областного бюджета и местного бюджета, между разделами, подразделами, целевыми статьями и видами</w:t>
      </w:r>
      <w:proofErr w:type="gramEnd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расходов классификации расходов бюджетов в целях реализации региональных проектов.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12) перераспределение бюджетных ассигнований между разделами, подразделами, целевыми статьями и видами расходов классификации расходов бюджетов в целях осуществления выплат пособий, компенсаций и иных выплат гражданам, кроме публичных нормативных обязательств;</w:t>
      </w:r>
    </w:p>
    <w:p w:rsidR="0013117E" w:rsidRPr="0013117E" w:rsidRDefault="0013117E" w:rsidP="001311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13) перераспределение бюджетных ассигнований между разделами, подразделами, целевыми статьями и видами расходов классификации расходов бюджетов, предусмотренных главному распорядителю бюджетных средств местного бюджета в текущем финансовом году, в целях исполнения 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решений администрации 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>Верх-Коенского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сельсовета по погашению просроченной кредиторской задолженности главного распорядителя местного бюджета и (или) находящихся в его ведении муниципальных учреждений 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>Верх-Коенского</w:t>
      </w: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сельсовета.</w:t>
      </w:r>
      <w:proofErr w:type="gramEnd"/>
    </w:p>
    <w:p w:rsidR="0013117E" w:rsidRPr="0013117E" w:rsidRDefault="0013117E" w:rsidP="001311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Статья 18.</w:t>
      </w: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3117E">
        <w:rPr>
          <w:rFonts w:ascii="Times New Roman" w:eastAsia="Times New Roman" w:hAnsi="Times New Roman" w:cs="Times New Roman"/>
          <w:b/>
          <w:sz w:val="20"/>
          <w:szCs w:val="20"/>
        </w:rPr>
        <w:t>Вступление в силу настоящего Решения</w:t>
      </w:r>
    </w:p>
    <w:p w:rsidR="0013117E" w:rsidRPr="0013117E" w:rsidRDefault="0013117E" w:rsidP="001311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Настоящее Решение вступает в силу с 1 января 2024 года и подлежит официальному опубликованию не позднее 10 дней после его подписания в установленном порядке.</w:t>
      </w:r>
    </w:p>
    <w:p w:rsidR="0013117E" w:rsidRPr="0013117E" w:rsidRDefault="0013117E" w:rsidP="0013117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Глава Верх-Коенского сельсовета </w:t>
      </w:r>
    </w:p>
    <w:p w:rsidR="0013117E" w:rsidRPr="0013117E" w:rsidRDefault="0013117E" w:rsidP="0013117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Искитимского района Новосибирской области                                  В.Н.Соловьенко</w:t>
      </w:r>
    </w:p>
    <w:p w:rsidR="0013117E" w:rsidRPr="0013117E" w:rsidRDefault="0013117E" w:rsidP="0013117E">
      <w:pPr>
        <w:tabs>
          <w:tab w:val="left" w:pos="6705"/>
          <w:tab w:val="left" w:pos="9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</w:p>
    <w:p w:rsidR="0013117E" w:rsidRPr="0013117E" w:rsidRDefault="0013117E" w:rsidP="0013117E">
      <w:pPr>
        <w:tabs>
          <w:tab w:val="left" w:pos="6705"/>
          <w:tab w:val="left" w:pos="9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Председатель Совета депутатов  </w:t>
      </w:r>
    </w:p>
    <w:p w:rsidR="0013117E" w:rsidRPr="0013117E" w:rsidRDefault="0013117E" w:rsidP="0013117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  <w:r w:rsidRPr="0013117E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Верх-Коенского сельсовета </w:t>
      </w:r>
    </w:p>
    <w:p w:rsidR="0013117E" w:rsidRPr="0013117E" w:rsidRDefault="0013117E" w:rsidP="0013117E">
      <w:pPr>
        <w:tabs>
          <w:tab w:val="left" w:pos="6705"/>
          <w:tab w:val="left" w:pos="9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3117E">
        <w:rPr>
          <w:rFonts w:ascii="Times New Roman" w:eastAsia="Times New Roman" w:hAnsi="Times New Roman" w:cs="Times New Roman"/>
          <w:sz w:val="20"/>
          <w:szCs w:val="20"/>
        </w:rPr>
        <w:t xml:space="preserve">Искитимского района Новосибирской области                                   Г.Н.Яковлева  </w:t>
      </w:r>
    </w:p>
    <w:p w:rsidR="0013117E" w:rsidRPr="0013117E" w:rsidRDefault="0013117E" w:rsidP="001311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63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52"/>
        <w:gridCol w:w="516"/>
        <w:gridCol w:w="452"/>
        <w:gridCol w:w="452"/>
        <w:gridCol w:w="452"/>
        <w:gridCol w:w="516"/>
        <w:gridCol w:w="452"/>
        <w:gridCol w:w="531"/>
        <w:gridCol w:w="85"/>
        <w:gridCol w:w="482"/>
        <w:gridCol w:w="117"/>
        <w:gridCol w:w="2151"/>
        <w:gridCol w:w="211"/>
        <w:gridCol w:w="781"/>
        <w:gridCol w:w="425"/>
        <w:gridCol w:w="567"/>
        <w:gridCol w:w="709"/>
        <w:gridCol w:w="142"/>
        <w:gridCol w:w="141"/>
      </w:tblGrid>
      <w:tr w:rsidR="0013117E" w:rsidRPr="0013117E" w:rsidTr="0013117E">
        <w:trPr>
          <w:trHeight w:val="334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7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Приложение 1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Верх-Коенского сельсовета Искитимского  района Новосибирской области на 2024 год и плановый период 2025 и 2026 годов"</w:t>
            </w:r>
          </w:p>
        </w:tc>
      </w:tr>
      <w:tr w:rsidR="0013117E" w:rsidRPr="0013117E" w:rsidTr="0013117E">
        <w:trPr>
          <w:trHeight w:val="111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7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13117E">
        <w:trPr>
          <w:trHeight w:val="330"/>
        </w:trPr>
        <w:tc>
          <w:tcPr>
            <w:tcW w:w="963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Доходы местного бюджета на 2024 год и плановый период 2025 и 2026 годов</w:t>
            </w:r>
          </w:p>
        </w:tc>
      </w:tr>
      <w:tr w:rsidR="0013117E" w:rsidRPr="0013117E" w:rsidTr="0013117E">
        <w:trPr>
          <w:trHeight w:val="315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13117E">
        <w:trPr>
          <w:gridAfter w:val="1"/>
          <w:wAfter w:w="141" w:type="dxa"/>
          <w:trHeight w:val="285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тыс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рублей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13117E" w:rsidRPr="0013117E" w:rsidTr="0013117E">
        <w:trPr>
          <w:trHeight w:val="315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строки</w:t>
            </w:r>
            <w:proofErr w:type="spellEnd"/>
          </w:p>
        </w:tc>
        <w:tc>
          <w:tcPr>
            <w:tcW w:w="39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классификации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доходов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бюджета</w:t>
            </w:r>
            <w:proofErr w:type="spellEnd"/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кода классификации доходов бюджета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Доходы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бюджета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2024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Доходы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бюджета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2025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Доходы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бюджета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2026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</w:tr>
      <w:tr w:rsidR="0013117E" w:rsidRPr="0013117E" w:rsidTr="0013117E">
        <w:trPr>
          <w:trHeight w:val="1373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главного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администратора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группы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подгруппы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статьи</w:t>
            </w:r>
            <w:proofErr w:type="spell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подстатьи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элемента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группы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подвида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аналитической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группы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подвида</w:t>
            </w:r>
            <w:proofErr w:type="spellEnd"/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3117E" w:rsidRPr="0013117E" w:rsidTr="0013117E">
        <w:trPr>
          <w:trHeight w:val="37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</w:tr>
      <w:tr w:rsidR="0013117E" w:rsidRPr="0013117E" w:rsidTr="0013117E">
        <w:trPr>
          <w:trHeight w:val="36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НАЛОГОВЫЕ И НЕНАЛОГОВЫЕ ДОХОДЫ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2 981,4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3 253,9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3 318,8</w:t>
            </w:r>
          </w:p>
        </w:tc>
      </w:tr>
      <w:tr w:rsidR="0013117E" w:rsidRPr="0013117E" w:rsidTr="0013117E">
        <w:trPr>
          <w:trHeight w:val="4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НАЛОГОВЫЕ ДОХОДЫ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2 616,9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2 878,7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2 932,6</w:t>
            </w:r>
          </w:p>
        </w:tc>
      </w:tr>
      <w:tr w:rsidR="0013117E" w:rsidRPr="0013117E" w:rsidTr="0013117E">
        <w:trPr>
          <w:trHeight w:val="45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651,2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683,8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718,1</w:t>
            </w:r>
          </w:p>
        </w:tc>
      </w:tr>
      <w:tr w:rsidR="0013117E" w:rsidRPr="0013117E" w:rsidTr="0013117E">
        <w:trPr>
          <w:trHeight w:val="145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651,2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683,8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718,1</w:t>
            </w:r>
          </w:p>
        </w:tc>
      </w:tr>
      <w:tr w:rsidR="0013117E" w:rsidRPr="0013117E" w:rsidTr="0013117E">
        <w:trPr>
          <w:trHeight w:val="85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1 266,8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1 487,0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1 498,6</w:t>
            </w:r>
          </w:p>
        </w:tc>
      </w:tr>
      <w:tr w:rsidR="0013117E" w:rsidRPr="0013117E" w:rsidTr="0013117E">
        <w:trPr>
          <w:trHeight w:val="193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648,9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761,6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767,6</w:t>
            </w:r>
          </w:p>
        </w:tc>
      </w:tr>
      <w:tr w:rsidR="0013117E" w:rsidRPr="0013117E" w:rsidTr="0013117E">
        <w:trPr>
          <w:trHeight w:val="217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241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инжекторных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4,2</w:t>
            </w:r>
          </w:p>
        </w:tc>
      </w:tr>
      <w:tr w:rsidR="0013117E" w:rsidRPr="0013117E" w:rsidTr="0013117E">
        <w:trPr>
          <w:trHeight w:val="2213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251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690,5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810,6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816,9</w:t>
            </w:r>
          </w:p>
        </w:tc>
      </w:tr>
      <w:tr w:rsidR="0013117E" w:rsidRPr="0013117E" w:rsidTr="0013117E">
        <w:trPr>
          <w:trHeight w:val="98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261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-76,1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-89,4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-90,1</w:t>
            </w:r>
          </w:p>
        </w:tc>
      </w:tr>
      <w:tr w:rsidR="0013117E" w:rsidRPr="0013117E" w:rsidTr="0013117E">
        <w:trPr>
          <w:trHeight w:val="387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НАЛОГИ НА ИМУЩЕСТВО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698,9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707,9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715,9</w:t>
            </w:r>
          </w:p>
        </w:tc>
      </w:tr>
      <w:tr w:rsidR="0013117E" w:rsidRPr="0013117E" w:rsidTr="0013117E">
        <w:trPr>
          <w:trHeight w:val="28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102,0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111,0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119,0</w:t>
            </w:r>
          </w:p>
        </w:tc>
      </w:tr>
      <w:tr w:rsidR="0013117E" w:rsidRPr="0013117E" w:rsidTr="0013117E">
        <w:trPr>
          <w:trHeight w:val="90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030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119,0</w:t>
            </w:r>
          </w:p>
        </w:tc>
      </w:tr>
      <w:tr w:rsidR="0013117E" w:rsidRPr="0013117E" w:rsidTr="0013117E">
        <w:trPr>
          <w:trHeight w:val="34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596,9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596,9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596,9</w:t>
            </w:r>
          </w:p>
        </w:tc>
      </w:tr>
      <w:tr w:rsidR="0013117E" w:rsidRPr="0013117E" w:rsidTr="0013117E">
        <w:trPr>
          <w:trHeight w:val="349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030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Земельный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налог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с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организаций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387,0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387,0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388,0</w:t>
            </w:r>
          </w:p>
        </w:tc>
      </w:tr>
      <w:tr w:rsidR="0013117E" w:rsidRPr="0013117E" w:rsidTr="0013117E">
        <w:trPr>
          <w:trHeight w:val="64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033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387,0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387,0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388,0</w:t>
            </w:r>
          </w:p>
        </w:tc>
      </w:tr>
      <w:tr w:rsidR="0013117E" w:rsidRPr="0013117E" w:rsidTr="0013117E">
        <w:trPr>
          <w:trHeight w:val="4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040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209,9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209,9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208,9</w:t>
            </w:r>
          </w:p>
        </w:tc>
      </w:tr>
      <w:tr w:rsidR="0013117E" w:rsidRPr="0013117E" w:rsidTr="0013117E">
        <w:trPr>
          <w:trHeight w:val="64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043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Земельный налог с физических лиц, обладающих земельным участком, расположенным в 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границах сельских поселений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209,9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209,9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208,9</w:t>
            </w:r>
          </w:p>
        </w:tc>
      </w:tr>
      <w:tr w:rsidR="0013117E" w:rsidRPr="0013117E" w:rsidTr="0013117E">
        <w:trPr>
          <w:trHeight w:val="81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7,5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7,8</w:t>
            </w:r>
          </w:p>
        </w:tc>
      </w:tr>
      <w:tr w:rsidR="0013117E" w:rsidRPr="0013117E" w:rsidTr="0013117E">
        <w:trPr>
          <w:trHeight w:val="139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7,8</w:t>
            </w:r>
          </w:p>
        </w:tc>
      </w:tr>
      <w:tr w:rsidR="0013117E" w:rsidRPr="0013117E" w:rsidTr="0013117E">
        <w:trPr>
          <w:trHeight w:val="135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на земли, находящиеся в собственности сельских поселени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й(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за исключением земельных участков бюджетных и автономных учреждений)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7,8</w:t>
            </w:r>
          </w:p>
        </w:tc>
      </w:tr>
      <w:tr w:rsidR="0013117E" w:rsidRPr="0013117E" w:rsidTr="0013117E">
        <w:trPr>
          <w:trHeight w:val="66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357,3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367,7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378,4</w:t>
            </w:r>
          </w:p>
        </w:tc>
      </w:tr>
      <w:tr w:rsidR="0013117E" w:rsidRPr="0013117E" w:rsidTr="0013117E">
        <w:trPr>
          <w:trHeight w:val="45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компенсации затрат государства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357,3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367,7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378,4</w:t>
            </w:r>
          </w:p>
        </w:tc>
      </w:tr>
      <w:tr w:rsidR="0013117E" w:rsidRPr="0013117E" w:rsidTr="0013117E">
        <w:trPr>
          <w:trHeight w:val="76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065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357,3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367,7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378,4</w:t>
            </w:r>
          </w:p>
        </w:tc>
      </w:tr>
      <w:tr w:rsidR="0013117E" w:rsidRPr="0013117E" w:rsidTr="0013117E">
        <w:trPr>
          <w:trHeight w:val="619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БЕЗВОЗМЕЗДНЫЕ ПОСТУПЛЕНИЯ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11 413,3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6 380,6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6 827,0</w:t>
            </w:r>
          </w:p>
        </w:tc>
      </w:tr>
      <w:tr w:rsidR="0013117E" w:rsidRPr="0013117E" w:rsidTr="0013117E">
        <w:trPr>
          <w:trHeight w:val="84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11 413,3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6 380,6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6 827,0</w:t>
            </w:r>
          </w:p>
        </w:tc>
      </w:tr>
      <w:tr w:rsidR="0013117E" w:rsidRPr="0013117E" w:rsidTr="0013117E">
        <w:trPr>
          <w:trHeight w:val="55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8 166,9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6 380,5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6 826,9</w:t>
            </w:r>
          </w:p>
        </w:tc>
      </w:tr>
      <w:tr w:rsidR="0013117E" w:rsidRPr="0013117E" w:rsidTr="0013117E">
        <w:trPr>
          <w:trHeight w:val="55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8 166,9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6 380,5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6 826,9</w:t>
            </w:r>
          </w:p>
        </w:tc>
      </w:tr>
      <w:tr w:rsidR="0013117E" w:rsidRPr="0013117E" w:rsidTr="0013117E">
        <w:trPr>
          <w:trHeight w:val="73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8166,9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6380,5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6826,9</w:t>
            </w:r>
          </w:p>
        </w:tc>
      </w:tr>
      <w:tr w:rsidR="0013117E" w:rsidRPr="0013117E" w:rsidTr="0013117E">
        <w:trPr>
          <w:trHeight w:val="604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Субсидии бюджетам бюджетной системы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</w:tr>
      <w:tr w:rsidR="0013117E" w:rsidRPr="0013117E" w:rsidTr="0013117E">
        <w:trPr>
          <w:trHeight w:val="529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0,1</w:t>
            </w:r>
          </w:p>
        </w:tc>
      </w:tr>
      <w:tr w:rsidR="0013117E" w:rsidRPr="0013117E" w:rsidTr="0013117E">
        <w:trPr>
          <w:trHeight w:val="54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0,1</w:t>
            </w:r>
          </w:p>
        </w:tc>
      </w:tr>
      <w:tr w:rsidR="0013117E" w:rsidRPr="0013117E" w:rsidTr="0013117E">
        <w:trPr>
          <w:trHeight w:val="54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0,1</w:t>
            </w:r>
          </w:p>
        </w:tc>
      </w:tr>
      <w:tr w:rsidR="0013117E" w:rsidRPr="0013117E" w:rsidTr="0013117E">
        <w:trPr>
          <w:trHeight w:val="54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</w:tr>
      <w:tr w:rsidR="0013117E" w:rsidRPr="0013117E" w:rsidTr="0013117E">
        <w:trPr>
          <w:trHeight w:val="57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13117E" w:rsidRPr="0013117E" w:rsidTr="0013117E">
        <w:trPr>
          <w:trHeight w:val="48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Иные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межбюджетные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трансферты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3 246,3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</w:tr>
      <w:tr w:rsidR="0013117E" w:rsidRPr="0013117E" w:rsidTr="0013117E">
        <w:trPr>
          <w:trHeight w:val="300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999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3 246,30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</w:tr>
      <w:tr w:rsidR="0013117E" w:rsidRPr="0013117E" w:rsidTr="0013117E">
        <w:trPr>
          <w:trHeight w:val="345"/>
        </w:trPr>
        <w:tc>
          <w:tcPr>
            <w:tcW w:w="6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14 394,7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9 634,5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10 145,8</w:t>
            </w:r>
          </w:p>
        </w:tc>
      </w:tr>
    </w:tbl>
    <w:p w:rsidR="0013117E" w:rsidRPr="0013117E" w:rsidRDefault="0013117E" w:rsidP="0013117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5259"/>
        <w:gridCol w:w="4375"/>
      </w:tblGrid>
      <w:tr w:rsidR="0013117E" w:rsidRPr="0013117E" w:rsidTr="0013117E">
        <w:trPr>
          <w:trHeight w:val="255"/>
        </w:trPr>
        <w:tc>
          <w:tcPr>
            <w:tcW w:w="9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Приложение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2</w:t>
            </w:r>
          </w:p>
        </w:tc>
      </w:tr>
      <w:tr w:rsidR="0013117E" w:rsidRPr="0013117E" w:rsidTr="0013117E">
        <w:trPr>
          <w:trHeight w:val="1260"/>
        </w:trPr>
        <w:tc>
          <w:tcPr>
            <w:tcW w:w="5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Верх-Коенского сельсовета Искитимского района Новосибирской области на 2024 год и плановый период 2025 и 2026 годов"</w:t>
            </w:r>
          </w:p>
        </w:tc>
      </w:tr>
      <w:tr w:rsidR="0013117E" w:rsidRPr="0013117E" w:rsidTr="0013117E">
        <w:trPr>
          <w:trHeight w:val="83"/>
        </w:trPr>
        <w:tc>
          <w:tcPr>
            <w:tcW w:w="5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13117E">
        <w:trPr>
          <w:trHeight w:val="83"/>
        </w:trPr>
        <w:tc>
          <w:tcPr>
            <w:tcW w:w="9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НОРМАТИВЫ РАСПРЕДЕЛЕНИЯ ДОХОДОВ МЕЖДУ БЮДЖЕТАМИ БЮДЖЕТНОЙ СИСТЕМЫ РОССИЙСКОЙ ФЕДЕРАЦИИ НА 2024 ГОД И ПЛАНОВЫЙ ПЕРИОД 2025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И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2026 ГОДОВ</w:t>
            </w:r>
          </w:p>
        </w:tc>
      </w:tr>
      <w:tr w:rsidR="0013117E" w:rsidRPr="0013117E" w:rsidTr="0013117E">
        <w:trPr>
          <w:trHeight w:val="255"/>
        </w:trPr>
        <w:tc>
          <w:tcPr>
            <w:tcW w:w="9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3117E" w:rsidRPr="0013117E" w:rsidTr="0013117E">
        <w:trPr>
          <w:trHeight w:val="630"/>
        </w:trPr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вида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доходов</w:t>
            </w:r>
            <w:proofErr w:type="spellEnd"/>
          </w:p>
        </w:tc>
        <w:tc>
          <w:tcPr>
            <w:tcW w:w="4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нормативы отчислений в местный бюджет</w:t>
            </w:r>
          </w:p>
        </w:tc>
      </w:tr>
      <w:tr w:rsidR="0013117E" w:rsidRPr="0013117E" w:rsidTr="0013117E">
        <w:trPr>
          <w:trHeight w:val="345"/>
        </w:trPr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100,0%</w:t>
            </w:r>
          </w:p>
        </w:tc>
      </w:tr>
      <w:tr w:rsidR="0013117E" w:rsidRPr="0013117E" w:rsidTr="0013117E">
        <w:trPr>
          <w:trHeight w:val="345"/>
        </w:trPr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ЗЕМЕЛЬНЫЙ НАЛОГ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100,0%</w:t>
            </w:r>
          </w:p>
        </w:tc>
      </w:tr>
      <w:tr w:rsidR="0013117E" w:rsidRPr="0013117E" w:rsidTr="0013117E">
        <w:trPr>
          <w:trHeight w:val="345"/>
        </w:trPr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ГОСУДАРСТВЕННАЯ ПОШЛИНА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100,0%</w:t>
            </w:r>
          </w:p>
        </w:tc>
      </w:tr>
      <w:tr w:rsidR="0013117E" w:rsidRPr="0013117E" w:rsidTr="0013117E">
        <w:trPr>
          <w:trHeight w:val="915"/>
        </w:trPr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100,0%</w:t>
            </w:r>
          </w:p>
        </w:tc>
      </w:tr>
    </w:tbl>
    <w:p w:rsidR="0013117E" w:rsidRPr="0013117E" w:rsidRDefault="0013117E" w:rsidP="001311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708"/>
        <w:gridCol w:w="709"/>
        <w:gridCol w:w="1134"/>
        <w:gridCol w:w="567"/>
        <w:gridCol w:w="851"/>
        <w:gridCol w:w="850"/>
        <w:gridCol w:w="851"/>
        <w:gridCol w:w="220"/>
      </w:tblGrid>
      <w:tr w:rsidR="0013117E" w:rsidRPr="0013117E" w:rsidTr="0013117E">
        <w:trPr>
          <w:trHeight w:val="255"/>
        </w:trPr>
        <w:tc>
          <w:tcPr>
            <w:tcW w:w="10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RANGE!A1:H305"/>
            <w:bookmarkEnd w:id="0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3 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 Решению "О бюджете Верх-Коенского сельсовета 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Искитимского района Новосибирской области на 2024 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год и плановый период 2025 и 2026 годов"</w:t>
            </w:r>
          </w:p>
        </w:tc>
      </w:tr>
      <w:tr w:rsidR="0013117E" w:rsidRPr="0013117E" w:rsidTr="0013117E">
        <w:trPr>
          <w:gridAfter w:val="1"/>
          <w:wAfter w:w="220" w:type="dxa"/>
          <w:trHeight w:val="885"/>
        </w:trPr>
        <w:tc>
          <w:tcPr>
            <w:tcW w:w="100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2024 ГОД И ПЛАНОВЫЙ ПЕРИОД 2025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2026 ГОДОВ</w:t>
            </w:r>
          </w:p>
        </w:tc>
      </w:tr>
      <w:tr w:rsidR="0013117E" w:rsidRPr="0013117E" w:rsidTr="0013117E">
        <w:trPr>
          <w:gridAfter w:val="1"/>
          <w:wAfter w:w="220" w:type="dxa"/>
          <w:trHeight w:val="255"/>
        </w:trPr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13117E" w:rsidRPr="0013117E" w:rsidTr="0013117E">
        <w:trPr>
          <w:gridAfter w:val="1"/>
          <w:wAfter w:w="220" w:type="dxa"/>
          <w:trHeight w:val="510"/>
        </w:trPr>
        <w:tc>
          <w:tcPr>
            <w:tcW w:w="4390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</w:t>
            </w:r>
          </w:p>
        </w:tc>
      </w:tr>
      <w:tr w:rsidR="0013117E" w:rsidRPr="0013117E" w:rsidTr="0013117E">
        <w:trPr>
          <w:gridAfter w:val="1"/>
          <w:wAfter w:w="220" w:type="dxa"/>
          <w:trHeight w:val="495"/>
        </w:trPr>
        <w:tc>
          <w:tcPr>
            <w:tcW w:w="4390" w:type="dxa"/>
            <w:vMerge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5 667,1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4 030,4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4 030,4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13117E">
        <w:trPr>
          <w:gridAfter w:val="1"/>
          <w:wAfter w:w="220" w:type="dxa"/>
          <w:trHeight w:val="127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13117E">
        <w:trPr>
          <w:gridAfter w:val="1"/>
          <w:wAfter w:w="220" w:type="dxa"/>
          <w:trHeight w:val="96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4 048,9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2 911,3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2 911,3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4 048,9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2 911,3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2 911,3</w:t>
            </w:r>
          </w:p>
        </w:tc>
      </w:tr>
      <w:tr w:rsidR="0013117E" w:rsidRPr="0013117E" w:rsidTr="0013117E">
        <w:trPr>
          <w:gridAfter w:val="1"/>
          <w:wAfter w:w="220" w:type="dxa"/>
          <w:trHeight w:val="63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2 505,6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</w:tr>
      <w:tr w:rsidR="0013117E" w:rsidRPr="0013117E" w:rsidTr="0013117E">
        <w:trPr>
          <w:gridAfter w:val="1"/>
          <w:wAfter w:w="220" w:type="dxa"/>
          <w:trHeight w:val="127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2 505,6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2 505,6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</w:tr>
      <w:tr w:rsidR="0013117E" w:rsidRPr="0013117E" w:rsidTr="0013117E">
        <w:trPr>
          <w:gridAfter w:val="1"/>
          <w:wAfter w:w="220" w:type="dxa"/>
          <w:trHeight w:val="61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975,9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48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13117E" w:rsidRPr="0013117E" w:rsidTr="0013117E">
        <w:trPr>
          <w:gridAfter w:val="1"/>
          <w:wAfter w:w="220" w:type="dxa"/>
          <w:trHeight w:val="36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130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94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13117E">
        <w:trPr>
          <w:gridAfter w:val="1"/>
          <w:wAfter w:w="220" w:type="dxa"/>
          <w:trHeight w:val="36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550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494,1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мобилизационные расходы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99.0.00.01180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133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99.0.00.01180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82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99.0.00.01180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450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30"/>
        </w:trPr>
        <w:tc>
          <w:tcPr>
            <w:tcW w:w="4390" w:type="dxa"/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"Дорожное хозяйство на территории  Верх-Коенского сельсовета" 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gridAfter w:val="1"/>
          <w:wAfter w:w="220" w:type="dxa"/>
          <w:trHeight w:val="630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Развитие автомобильных дорог местного значения на территории поселения 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gridAfter w:val="1"/>
          <w:wAfter w:w="220" w:type="dxa"/>
          <w:trHeight w:val="63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развитию автомобильных дорог местного значения 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526,9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расходов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 в области жилищного хозяйства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184,0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184,0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9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газификации поселения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0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0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43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43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332,5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территории  Верх-Коенского сельсовета"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332,5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93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"Уличное освещение" муниципальной программы "Благоустройство территории  Верх-Коенского сельсовета"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  "Уличное освещение" по благоустройству территории поселения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96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"Организация и содержание мест захоронения" муниципальной программы "Благоустройство территории  Верх-Коенского сельсовета"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58.3.00.00000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7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 "Организация и содержание мест захоронения" по благоустройству территории поселения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96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Верх-Коенского сельсовета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6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Мероприятие  "Прочие мероприятия по благоустройству территории сельских поселений" 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76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76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54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6 192,9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6 192,9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"Сохранение и развитие культуры на территории  Верх-Коенского сельсовета"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6 192,9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13117E">
        <w:trPr>
          <w:gridAfter w:val="1"/>
          <w:wAfter w:w="220" w:type="dxa"/>
          <w:trHeight w:val="60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 "Сохранение и развитие культуры" на территории поселения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3 979,5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13117E">
        <w:trPr>
          <w:gridAfter w:val="1"/>
          <w:wAfter w:w="220" w:type="dxa"/>
          <w:trHeight w:val="127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2 460,1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13117E">
        <w:trPr>
          <w:gridAfter w:val="1"/>
          <w:wAfter w:w="220" w:type="dxa"/>
          <w:trHeight w:val="315"/>
        </w:trPr>
        <w:tc>
          <w:tcPr>
            <w:tcW w:w="4390" w:type="dxa"/>
            <w:shd w:val="clear" w:color="000000" w:fill="FFFFFF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2 460,1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1 482,3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64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1 482,3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9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сбалансированности местных бюджетов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1279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9"/>
        </w:trPr>
        <w:tc>
          <w:tcPr>
            <w:tcW w:w="4390" w:type="dxa"/>
            <w:shd w:val="clear" w:color="000000" w:fill="FFFFFF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gridAfter w:val="1"/>
          <w:wAfter w:w="220" w:type="dxa"/>
          <w:trHeight w:val="31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13117E">
        <w:trPr>
          <w:gridAfter w:val="1"/>
          <w:wAfter w:w="220" w:type="dxa"/>
          <w:trHeight w:val="31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13117E">
        <w:trPr>
          <w:gridAfter w:val="1"/>
          <w:wAfter w:w="220" w:type="dxa"/>
          <w:trHeight w:val="315"/>
        </w:trPr>
        <w:tc>
          <w:tcPr>
            <w:tcW w:w="4390" w:type="dxa"/>
            <w:shd w:val="clear" w:color="000000" w:fill="FFFFFF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13117E">
        <w:trPr>
          <w:gridAfter w:val="1"/>
          <w:wAfter w:w="220" w:type="dxa"/>
          <w:trHeight w:val="630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13117E">
        <w:trPr>
          <w:gridAfter w:val="1"/>
          <w:wAfter w:w="220" w:type="dxa"/>
          <w:trHeight w:val="315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13117E">
        <w:trPr>
          <w:gridAfter w:val="1"/>
          <w:wAfter w:w="220" w:type="dxa"/>
          <w:trHeight w:val="315"/>
        </w:trPr>
        <w:tc>
          <w:tcPr>
            <w:tcW w:w="4390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13117E">
        <w:trPr>
          <w:gridAfter w:val="1"/>
          <w:wAfter w:w="220" w:type="dxa"/>
          <w:trHeight w:val="40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13117E">
        <w:trPr>
          <w:gridAfter w:val="1"/>
          <w:wAfter w:w="220" w:type="dxa"/>
          <w:trHeight w:val="40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13117E">
        <w:trPr>
          <w:gridAfter w:val="1"/>
          <w:wAfter w:w="220" w:type="dxa"/>
          <w:trHeight w:val="40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13117E">
        <w:trPr>
          <w:gridAfter w:val="1"/>
          <w:wAfter w:w="220" w:type="dxa"/>
          <w:trHeight w:val="40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13117E">
        <w:trPr>
          <w:gridAfter w:val="1"/>
          <w:wAfter w:w="220" w:type="dxa"/>
          <w:trHeight w:val="40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13117E">
        <w:trPr>
          <w:gridAfter w:val="1"/>
          <w:wAfter w:w="220" w:type="dxa"/>
          <w:trHeight w:val="402"/>
        </w:trPr>
        <w:tc>
          <w:tcPr>
            <w:tcW w:w="4390" w:type="dxa"/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13117E">
        <w:trPr>
          <w:gridAfter w:val="1"/>
          <w:wAfter w:w="220" w:type="dxa"/>
          <w:trHeight w:val="435"/>
        </w:trPr>
        <w:tc>
          <w:tcPr>
            <w:tcW w:w="4390" w:type="dxa"/>
            <w:shd w:val="clear" w:color="000000" w:fill="FFFFFF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708" w:type="dxa"/>
            <w:shd w:val="clear" w:color="000000" w:fill="FFFFFF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14 394,7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9 634,5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10 145,8</w:t>
            </w:r>
          </w:p>
        </w:tc>
      </w:tr>
    </w:tbl>
    <w:p w:rsidR="0013117E" w:rsidRPr="0013117E" w:rsidRDefault="0013117E" w:rsidP="001311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248"/>
        <w:gridCol w:w="1276"/>
        <w:gridCol w:w="567"/>
        <w:gridCol w:w="567"/>
        <w:gridCol w:w="567"/>
        <w:gridCol w:w="850"/>
        <w:gridCol w:w="851"/>
        <w:gridCol w:w="992"/>
      </w:tblGrid>
      <w:tr w:rsidR="0013117E" w:rsidRPr="0013117E" w:rsidTr="0013117E">
        <w:trPr>
          <w:trHeight w:val="842"/>
        </w:trPr>
        <w:tc>
          <w:tcPr>
            <w:tcW w:w="9918" w:type="dxa"/>
            <w:gridSpan w:val="8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Решению "О бюджете Верх-Коенского сельсовета 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Искитимского района Новосибирской области на 2024 год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плановый период 2025 и 2026 годов"</w:t>
            </w:r>
          </w:p>
        </w:tc>
      </w:tr>
      <w:tr w:rsidR="0013117E" w:rsidRPr="0013117E" w:rsidTr="0013117E">
        <w:trPr>
          <w:trHeight w:val="1005"/>
        </w:trPr>
        <w:tc>
          <w:tcPr>
            <w:tcW w:w="9918" w:type="dxa"/>
            <w:gridSpan w:val="8"/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2024 ГОД И ПЛАНОВЫЙ ПЕРИОД 2025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2026 ГОДОВ</w:t>
            </w:r>
          </w:p>
        </w:tc>
      </w:tr>
      <w:tr w:rsidR="0013117E" w:rsidRPr="0013117E" w:rsidTr="0013117E">
        <w:trPr>
          <w:trHeight w:val="300"/>
        </w:trPr>
        <w:tc>
          <w:tcPr>
            <w:tcW w:w="4248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13117E" w:rsidRPr="0013117E" w:rsidTr="0013117E">
        <w:trPr>
          <w:trHeight w:val="435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13117E" w:rsidRPr="0013117E" w:rsidTr="0013117E">
        <w:trPr>
          <w:trHeight w:val="435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</w:tc>
      </w:tr>
      <w:tr w:rsidR="0013117E" w:rsidRPr="0013117E" w:rsidTr="0013117E">
        <w:trPr>
          <w:trHeight w:val="6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"Дорожное хозяйство на территории  Верх-Коенского сельсовета"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trHeight w:val="6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Развитие автомобильных дорог местного значения на территории поселения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trHeight w:val="6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по развитию автомобильных дорог местного значения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13117E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территории  Верх-Коенского сельсовета"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332,5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94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"Уличное освещение" муниципальной программы "Благоустройство территории  Верх-Коенского сельсовета"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Мероприятие  "Уличное освещение" по благоустройству территории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126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"Организация и содержание мест захоронения" муниципальной программы "Благоустройство территории  Верх-Коенского сельсовета"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58.3.00.00000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Мероприятие "Организация и содержание мест захоронения" по благоустройству территории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126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Верх-Коенского сельсовета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Мероприятие  "Прочие мероприятия по благоустройству территории сельских поселений"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94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"Сохранение и развитие культуры на территории  Верх-Коенского сельсовета"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6 192,9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13117E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 "Сохранение и развитие культуры" на территории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3 979,5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13117E">
        <w:trPr>
          <w:trHeight w:val="127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2 460,1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выплаты персоналу казенных 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59.0.00.4059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2 460,1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1 482,3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1 482,3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7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2 213,4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126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7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7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6 152,9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4 507,9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4 774,3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2 505,6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2 911,2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2 911,2</w:t>
            </w:r>
          </w:p>
        </w:tc>
      </w:tr>
      <w:tr w:rsidR="0013117E" w:rsidRPr="0013117E" w:rsidTr="0013117E">
        <w:trPr>
          <w:trHeight w:val="127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2 505,6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2 505,6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</w:tr>
      <w:tr w:rsidR="0013117E" w:rsidRPr="0013117E" w:rsidTr="0013117E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975,9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94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13117E">
        <w:trPr>
          <w:trHeight w:val="94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7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6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Прочие мобилизационные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96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13117E">
        <w:trPr>
          <w:trHeight w:val="46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13117E">
        <w:trPr>
          <w:trHeight w:val="127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газификации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45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49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мероприятия  в области жилищного хозяйства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31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127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13117E" w:rsidRPr="0013117E" w:rsidTr="0013117E">
        <w:trPr>
          <w:trHeight w:val="6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13117E" w:rsidRPr="0013117E" w:rsidTr="0013117E">
        <w:trPr>
          <w:trHeight w:val="37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127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13117E">
        <w:trPr>
          <w:trHeight w:val="40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13117E">
        <w:trPr>
          <w:trHeight w:val="40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Условно-утвержденные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13117E">
        <w:trPr>
          <w:trHeight w:val="40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13117E">
        <w:trPr>
          <w:trHeight w:val="510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14 394,7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9 634,5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10 145,8</w:t>
            </w:r>
          </w:p>
        </w:tc>
      </w:tr>
    </w:tbl>
    <w:p w:rsidR="0013117E" w:rsidRPr="0013117E" w:rsidRDefault="0013117E" w:rsidP="001311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68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39"/>
        <w:gridCol w:w="1354"/>
        <w:gridCol w:w="141"/>
        <w:gridCol w:w="708"/>
        <w:gridCol w:w="33"/>
        <w:gridCol w:w="392"/>
        <w:gridCol w:w="142"/>
        <w:gridCol w:w="567"/>
        <w:gridCol w:w="283"/>
        <w:gridCol w:w="426"/>
        <w:gridCol w:w="10"/>
        <w:gridCol w:w="131"/>
        <w:gridCol w:w="142"/>
        <w:gridCol w:w="142"/>
        <w:gridCol w:w="142"/>
        <w:gridCol w:w="567"/>
        <w:gridCol w:w="141"/>
        <w:gridCol w:w="44"/>
        <w:gridCol w:w="211"/>
        <w:gridCol w:w="171"/>
        <w:gridCol w:w="283"/>
        <w:gridCol w:w="142"/>
        <w:gridCol w:w="374"/>
        <w:gridCol w:w="51"/>
        <w:gridCol w:w="142"/>
        <w:gridCol w:w="46"/>
        <w:gridCol w:w="379"/>
        <w:gridCol w:w="142"/>
        <w:gridCol w:w="55"/>
        <w:gridCol w:w="87"/>
        <w:gridCol w:w="141"/>
        <w:gridCol w:w="426"/>
        <w:gridCol w:w="250"/>
        <w:gridCol w:w="33"/>
        <w:gridCol w:w="142"/>
        <w:gridCol w:w="283"/>
        <w:gridCol w:w="142"/>
        <w:gridCol w:w="147"/>
        <w:gridCol w:w="40"/>
        <w:gridCol w:w="176"/>
        <w:gridCol w:w="204"/>
        <w:gridCol w:w="142"/>
        <w:gridCol w:w="236"/>
        <w:gridCol w:w="236"/>
        <w:gridCol w:w="236"/>
        <w:gridCol w:w="354"/>
        <w:gridCol w:w="236"/>
        <w:gridCol w:w="228"/>
        <w:gridCol w:w="241"/>
      </w:tblGrid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1"/>
            <w:vMerge w:val="restart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"О бюджете Верх-Коенского сельсовета Искитимского района Новосибирской области на 2024 год и плановый период 2025 и 2026 годов"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117E" w:rsidRPr="0013117E" w:rsidTr="003C18E5">
        <w:trPr>
          <w:gridAfter w:val="8"/>
          <w:wAfter w:w="1904" w:type="dxa"/>
          <w:trHeight w:val="510"/>
        </w:trPr>
        <w:tc>
          <w:tcPr>
            <w:tcW w:w="2972" w:type="dxa"/>
            <w:gridSpan w:val="6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1"/>
            <w:vMerge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117E" w:rsidRPr="0013117E" w:rsidTr="003C18E5">
        <w:trPr>
          <w:gridAfter w:val="8"/>
          <w:wAfter w:w="1904" w:type="dxa"/>
          <w:trHeight w:val="510"/>
        </w:trPr>
        <w:tc>
          <w:tcPr>
            <w:tcW w:w="9776" w:type="dxa"/>
            <w:gridSpan w:val="41"/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ВЕДОМСТВЕННАЯ СТРУКТУРА РАСХОДОВ МЕСТНОГО БЮДЖЕТА НА 2024 ГОД И ПЛАНОВЫЙ ПЕРИОД 2025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2026 годов</w:t>
            </w:r>
          </w:p>
        </w:tc>
      </w:tr>
      <w:tr w:rsidR="0013117E" w:rsidRPr="0013117E" w:rsidTr="003C18E5">
        <w:trPr>
          <w:gridAfter w:val="8"/>
          <w:wAfter w:w="1904" w:type="dxa"/>
          <w:trHeight w:val="345"/>
        </w:trPr>
        <w:tc>
          <w:tcPr>
            <w:tcW w:w="297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13117E" w:rsidRPr="0013117E" w:rsidTr="003C18E5">
        <w:trPr>
          <w:gridAfter w:val="8"/>
          <w:wAfter w:w="1904" w:type="dxa"/>
          <w:trHeight w:val="450"/>
        </w:trPr>
        <w:tc>
          <w:tcPr>
            <w:tcW w:w="297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886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13117E" w:rsidRPr="0013117E" w:rsidTr="003C18E5">
        <w:trPr>
          <w:gridAfter w:val="8"/>
          <w:wAfter w:w="1904" w:type="dxa"/>
          <w:trHeight w:val="555"/>
        </w:trPr>
        <w:tc>
          <w:tcPr>
            <w:tcW w:w="297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99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Верх-Коенского сельсовета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Искитмского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14 394,7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9 634,5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10 145,8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5 667,1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4 030,4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4 030,4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3C18E5">
        <w:trPr>
          <w:gridAfter w:val="8"/>
          <w:wAfter w:w="1904" w:type="dxa"/>
          <w:trHeight w:val="126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1 088,1</w:t>
            </w:r>
          </w:p>
        </w:tc>
      </w:tr>
      <w:tr w:rsidR="0013117E" w:rsidRPr="0013117E" w:rsidTr="003C18E5">
        <w:trPr>
          <w:gridAfter w:val="8"/>
          <w:wAfter w:w="1904" w:type="dxa"/>
          <w:trHeight w:val="134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4 048,9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2 911,3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2 911,3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4 048,9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2 911,3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2 911,3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2 505,6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</w:tr>
      <w:tr w:rsidR="0013117E" w:rsidRPr="0013117E" w:rsidTr="003C18E5">
        <w:trPr>
          <w:gridAfter w:val="8"/>
          <w:wAfter w:w="1904" w:type="dxa"/>
          <w:trHeight w:val="126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2 505,6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2 505,6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2 911,2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975,9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567,3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126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567,3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567,3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94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494,1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94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мобилизационные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126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выплаты по оплате труда работников государственных (муниципальных органов) 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126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94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"Дорожное хозяйство на территории  Верх-Коенского сельсовета"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Развитие автомобильных дорог местного значения на территории поселения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Реализация мероприятий по развитию автомобильных дорог местного значения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1 487,0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1 498,6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526,9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расходов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 в области жилищного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99.0.00.08270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184,0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184,0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газификации поселения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99.0.00.04020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332,5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территории  Верх-Коенского сельсовета"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332,5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94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"Уличное освещение" муниципальной программы "Благоустройство территории  Верх-Коенского сельсовета"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  "Уличное освещение" по благоустройству территории поселения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272,5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276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Подпрограмма "Организация и содержание мест захоронения" муниципальной программы "Благоустройство территории  Верх-Коенского сельсовета"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58.3.00.00000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 "Организация и содержание мест захоронения" по благоустройству территории поселения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126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Верх-Коенского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Мероприятие  "Прочие мероприятия по благоустройству территории сельских поселений"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6 192,9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6 192,9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3C18E5">
        <w:trPr>
          <w:gridAfter w:val="8"/>
          <w:wAfter w:w="1904" w:type="dxa"/>
          <w:trHeight w:val="94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"Сохранение и развитие культуры на территории  Верх-Коенского сельсовета"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6 192,9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 "Сохранение и развитие культуры" на территории поселения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3 979,5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3C18E5">
        <w:trPr>
          <w:gridAfter w:val="8"/>
          <w:wAfter w:w="1904" w:type="dxa"/>
          <w:trHeight w:val="126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2 460,1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2 460,1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3 639,6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3 872,9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1 482,3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1 482,3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7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126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2 213,4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3C18E5">
        <w:trPr>
          <w:gridAfter w:val="8"/>
          <w:wAfter w:w="1904" w:type="dxa"/>
          <w:trHeight w:val="630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240,9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507,3</w:t>
            </w:r>
          </w:p>
        </w:tc>
      </w:tr>
      <w:tr w:rsidR="0013117E" w:rsidRPr="0013117E" w:rsidTr="003C18E5">
        <w:trPr>
          <w:gridAfter w:val="8"/>
          <w:wAfter w:w="1904" w:type="dxa"/>
          <w:trHeight w:val="315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14 394,7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9 634,5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10 145,8</w:t>
            </w:r>
          </w:p>
        </w:tc>
      </w:tr>
      <w:tr w:rsidR="0013117E" w:rsidRPr="0013117E" w:rsidTr="003C18E5">
        <w:trPr>
          <w:gridAfter w:val="10"/>
          <w:wAfter w:w="2284" w:type="dxa"/>
          <w:trHeight w:val="315"/>
        </w:trPr>
        <w:tc>
          <w:tcPr>
            <w:tcW w:w="5920" w:type="dxa"/>
            <w:gridSpan w:val="19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76" w:type="dxa"/>
            <w:gridSpan w:val="20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Приложение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6</w:t>
            </w:r>
          </w:p>
        </w:tc>
      </w:tr>
      <w:tr w:rsidR="0013117E" w:rsidRPr="0013117E" w:rsidTr="003C18E5">
        <w:trPr>
          <w:gridAfter w:val="11"/>
          <w:wAfter w:w="2329" w:type="dxa"/>
          <w:trHeight w:val="611"/>
        </w:trPr>
        <w:tc>
          <w:tcPr>
            <w:tcW w:w="9351" w:type="dxa"/>
            <w:gridSpan w:val="38"/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 Решению "О бюджете Верх-Коенского сельсовета 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Искитимского района Новосибирской области на 2024 год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и плановый период 2025 и 2026 годов"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3C18E5">
        <w:trPr>
          <w:gridAfter w:val="10"/>
          <w:wAfter w:w="2284" w:type="dxa"/>
          <w:trHeight w:val="776"/>
        </w:trPr>
        <w:tc>
          <w:tcPr>
            <w:tcW w:w="9396" w:type="dxa"/>
            <w:gridSpan w:val="39"/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РАСПРЕДЕЛЕНИЕ БЮДЖЕТНЫХ АССИГНОВАНИЙ НА ИСПОЛНЕНИЕ ПУБЛИЧНЫХ НОРМАТИВНЫХ ОБЯЗАТЕЛЬСТВ НА 2024 ГОД И ПЛАНОВЫЙ ПЕРИОД 2025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2026 ГОДОВ</w:t>
            </w:r>
          </w:p>
        </w:tc>
      </w:tr>
      <w:tr w:rsidR="0013117E" w:rsidRPr="0013117E" w:rsidTr="003C18E5">
        <w:trPr>
          <w:gridAfter w:val="11"/>
          <w:wAfter w:w="2329" w:type="dxa"/>
          <w:trHeight w:val="345"/>
        </w:trPr>
        <w:tc>
          <w:tcPr>
            <w:tcW w:w="3681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gridSpan w:val="28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тыс</w:t>
            </w:r>
            <w:proofErr w:type="spellEnd"/>
            <w:proofErr w:type="gram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рублей</w:t>
            </w:r>
            <w:proofErr w:type="spellEnd"/>
          </w:p>
        </w:tc>
      </w:tr>
      <w:tr w:rsidR="0013117E" w:rsidRPr="0013117E" w:rsidTr="003C18E5">
        <w:trPr>
          <w:gridAfter w:val="11"/>
          <w:wAfter w:w="2329" w:type="dxa"/>
          <w:trHeight w:val="450"/>
        </w:trPr>
        <w:tc>
          <w:tcPr>
            <w:tcW w:w="368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ГРБС</w:t>
            </w:r>
          </w:p>
        </w:tc>
        <w:tc>
          <w:tcPr>
            <w:tcW w:w="5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</w:t>
            </w:r>
          </w:p>
        </w:tc>
        <w:tc>
          <w:tcPr>
            <w:tcW w:w="99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ЦСР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ВР</w:t>
            </w:r>
          </w:p>
        </w:tc>
        <w:tc>
          <w:tcPr>
            <w:tcW w:w="226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Сумма</w:t>
            </w:r>
            <w:proofErr w:type="spellEnd"/>
          </w:p>
        </w:tc>
      </w:tr>
      <w:tr w:rsidR="0013117E" w:rsidRPr="0013117E" w:rsidTr="003C18E5">
        <w:trPr>
          <w:gridAfter w:val="11"/>
          <w:wAfter w:w="2329" w:type="dxa"/>
          <w:trHeight w:val="555"/>
        </w:trPr>
        <w:tc>
          <w:tcPr>
            <w:tcW w:w="3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2024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2025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2026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</w:tr>
      <w:tr w:rsidR="0013117E" w:rsidRPr="0013117E" w:rsidTr="003C18E5">
        <w:trPr>
          <w:gridAfter w:val="11"/>
          <w:wAfter w:w="2329" w:type="dxa"/>
          <w:trHeight w:val="450"/>
        </w:trPr>
        <w:tc>
          <w:tcPr>
            <w:tcW w:w="368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Социальная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политика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236,6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236,6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236,6</w:t>
            </w:r>
          </w:p>
        </w:tc>
      </w:tr>
      <w:tr w:rsidR="0013117E" w:rsidRPr="0013117E" w:rsidTr="003C18E5">
        <w:trPr>
          <w:gridAfter w:val="11"/>
          <w:wAfter w:w="2329" w:type="dxa"/>
          <w:trHeight w:val="465"/>
        </w:trPr>
        <w:tc>
          <w:tcPr>
            <w:tcW w:w="368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Пенсионное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обеспечение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236,6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236,6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236,6</w:t>
            </w:r>
          </w:p>
        </w:tc>
      </w:tr>
      <w:tr w:rsidR="0013117E" w:rsidRPr="0013117E" w:rsidTr="003C18E5">
        <w:trPr>
          <w:gridAfter w:val="11"/>
          <w:wAfter w:w="2329" w:type="dxa"/>
          <w:trHeight w:val="480"/>
        </w:trPr>
        <w:tc>
          <w:tcPr>
            <w:tcW w:w="368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Непрограммные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направления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бюджета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99.0.00.00000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</w:tr>
      <w:tr w:rsidR="0013117E" w:rsidRPr="0013117E" w:rsidTr="003C18E5">
        <w:trPr>
          <w:gridAfter w:val="11"/>
          <w:wAfter w:w="2329" w:type="dxa"/>
          <w:trHeight w:val="945"/>
        </w:trPr>
        <w:tc>
          <w:tcPr>
            <w:tcW w:w="368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99.0.00.02020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</w:tr>
      <w:tr w:rsidR="0013117E" w:rsidRPr="0013117E" w:rsidTr="003C18E5">
        <w:trPr>
          <w:gridAfter w:val="11"/>
          <w:wAfter w:w="2329" w:type="dxa"/>
          <w:trHeight w:val="570"/>
        </w:trPr>
        <w:tc>
          <w:tcPr>
            <w:tcW w:w="368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99.0.00.02020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300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</w:tr>
      <w:tr w:rsidR="0013117E" w:rsidRPr="0013117E" w:rsidTr="003C18E5">
        <w:trPr>
          <w:gridAfter w:val="11"/>
          <w:wAfter w:w="2329" w:type="dxa"/>
          <w:trHeight w:val="630"/>
        </w:trPr>
        <w:tc>
          <w:tcPr>
            <w:tcW w:w="368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201</w:t>
            </w:r>
          </w:p>
        </w:tc>
        <w:tc>
          <w:tcPr>
            <w:tcW w:w="5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99.0.00.02020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310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236,6</w:t>
            </w:r>
          </w:p>
        </w:tc>
      </w:tr>
      <w:tr w:rsidR="0013117E" w:rsidRPr="0013117E" w:rsidTr="003C18E5">
        <w:trPr>
          <w:gridAfter w:val="11"/>
          <w:wAfter w:w="2329" w:type="dxa"/>
          <w:trHeight w:val="375"/>
        </w:trPr>
        <w:tc>
          <w:tcPr>
            <w:tcW w:w="708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Итого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расходов</w:t>
            </w:r>
            <w:proofErr w:type="spellEnd"/>
          </w:p>
        </w:tc>
        <w:tc>
          <w:tcPr>
            <w:tcW w:w="7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236,6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236,6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236,6</w:t>
            </w:r>
          </w:p>
        </w:tc>
      </w:tr>
      <w:tr w:rsidR="0013117E" w:rsidRPr="0013117E" w:rsidTr="003C18E5">
        <w:trPr>
          <w:gridAfter w:val="11"/>
          <w:wAfter w:w="2329" w:type="dxa"/>
          <w:trHeight w:val="300"/>
        </w:trPr>
        <w:tc>
          <w:tcPr>
            <w:tcW w:w="56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1" w:type="dxa"/>
            <w:gridSpan w:val="21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Приложение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7</w:t>
            </w:r>
          </w:p>
        </w:tc>
      </w:tr>
      <w:tr w:rsidR="0013117E" w:rsidRPr="0013117E" w:rsidTr="003C18E5">
        <w:trPr>
          <w:gridAfter w:val="11"/>
          <w:wAfter w:w="2329" w:type="dxa"/>
          <w:trHeight w:val="942"/>
        </w:trPr>
        <w:tc>
          <w:tcPr>
            <w:tcW w:w="56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91" w:type="dxa"/>
            <w:gridSpan w:val="21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Верх-Коенского сельсовета Искитимского района Новосибирской области на 2024 год и плановый период 2025 и 2026 годов"</w:t>
            </w:r>
          </w:p>
        </w:tc>
      </w:tr>
      <w:tr w:rsidR="0013117E" w:rsidRPr="0013117E" w:rsidTr="003C18E5">
        <w:trPr>
          <w:gridAfter w:val="2"/>
          <w:wAfter w:w="469" w:type="dxa"/>
          <w:trHeight w:val="270"/>
        </w:trPr>
        <w:tc>
          <w:tcPr>
            <w:tcW w:w="56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3C18E5">
        <w:trPr>
          <w:gridAfter w:val="21"/>
          <w:wAfter w:w="4030" w:type="dxa"/>
          <w:trHeight w:val="990"/>
        </w:trPr>
        <w:tc>
          <w:tcPr>
            <w:tcW w:w="765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РАСПРЕДЕЛЕНИЕ ИНЫХ  МЕЖБЮДЖЕТНЫХ ТРАНСФЕРТОВ НА РЕАЛИЗАЦИЮ МЕРОПРИЯТИЙ ПО ОСУЩЕСТВЛЕНИЮ ВНЕШНЕГО МУНИЦИПАЛЬНОГО ФИНАНСОВОГО КОНТРОЛЯ НА 2024 ГОД И ПЛАНОВЫЙ ПЕРИОД 2025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И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2026 ГОДОВ</w:t>
            </w:r>
          </w:p>
        </w:tc>
      </w:tr>
      <w:tr w:rsidR="0013117E" w:rsidRPr="0013117E" w:rsidTr="003C18E5">
        <w:trPr>
          <w:gridAfter w:val="11"/>
          <w:wAfter w:w="2329" w:type="dxa"/>
          <w:trHeight w:val="315"/>
        </w:trPr>
        <w:tc>
          <w:tcPr>
            <w:tcW w:w="29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79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тыс</w:t>
            </w:r>
            <w:proofErr w:type="spellEnd"/>
            <w:proofErr w:type="gram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рублей</w:t>
            </w:r>
            <w:proofErr w:type="spellEnd"/>
          </w:p>
        </w:tc>
      </w:tr>
      <w:tr w:rsidR="0013117E" w:rsidRPr="0013117E" w:rsidTr="003C18E5">
        <w:trPr>
          <w:gridAfter w:val="11"/>
          <w:wAfter w:w="2329" w:type="dxa"/>
          <w:trHeight w:val="402"/>
        </w:trPr>
        <w:tc>
          <w:tcPr>
            <w:tcW w:w="297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муниципального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образования</w:t>
            </w:r>
            <w:proofErr w:type="spellEnd"/>
          </w:p>
        </w:tc>
        <w:tc>
          <w:tcPr>
            <w:tcW w:w="6379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Сумма</w:t>
            </w:r>
            <w:proofErr w:type="spellEnd"/>
          </w:p>
        </w:tc>
      </w:tr>
      <w:tr w:rsidR="0013117E" w:rsidRPr="0013117E" w:rsidTr="003C18E5">
        <w:trPr>
          <w:gridAfter w:val="11"/>
          <w:wAfter w:w="2329" w:type="dxa"/>
          <w:trHeight w:val="402"/>
        </w:trPr>
        <w:tc>
          <w:tcPr>
            <w:tcW w:w="297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2024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126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2025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41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2026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</w:tr>
      <w:tr w:rsidR="0013117E" w:rsidRPr="0013117E" w:rsidTr="003C18E5">
        <w:trPr>
          <w:gridAfter w:val="11"/>
          <w:wAfter w:w="2329" w:type="dxa"/>
          <w:trHeight w:val="402"/>
        </w:trPr>
        <w:tc>
          <w:tcPr>
            <w:tcW w:w="297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Искитимский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муниципальный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район</w:t>
            </w:r>
            <w:proofErr w:type="spellEnd"/>
          </w:p>
        </w:tc>
        <w:tc>
          <w:tcPr>
            <w:tcW w:w="1843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31,0</w:t>
            </w:r>
          </w:p>
        </w:tc>
        <w:tc>
          <w:tcPr>
            <w:tcW w:w="2126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31,0</w:t>
            </w:r>
          </w:p>
        </w:tc>
        <w:tc>
          <w:tcPr>
            <w:tcW w:w="241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31,0</w:t>
            </w:r>
          </w:p>
        </w:tc>
      </w:tr>
      <w:tr w:rsidR="0013117E" w:rsidRPr="0013117E" w:rsidTr="003C18E5">
        <w:trPr>
          <w:gridAfter w:val="11"/>
          <w:wAfter w:w="2329" w:type="dxa"/>
          <w:trHeight w:val="402"/>
        </w:trPr>
        <w:tc>
          <w:tcPr>
            <w:tcW w:w="29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Итого</w:t>
            </w:r>
            <w:proofErr w:type="spellEnd"/>
          </w:p>
        </w:tc>
        <w:tc>
          <w:tcPr>
            <w:tcW w:w="18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31,0</w:t>
            </w:r>
          </w:p>
        </w:tc>
        <w:tc>
          <w:tcPr>
            <w:tcW w:w="212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31,0</w:t>
            </w:r>
          </w:p>
        </w:tc>
        <w:tc>
          <w:tcPr>
            <w:tcW w:w="241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31,0</w:t>
            </w:r>
          </w:p>
        </w:tc>
      </w:tr>
      <w:tr w:rsidR="0013117E" w:rsidRPr="0013117E" w:rsidTr="003C18E5">
        <w:trPr>
          <w:gridAfter w:val="12"/>
          <w:wAfter w:w="2471" w:type="dxa"/>
          <w:trHeight w:val="300"/>
        </w:trPr>
        <w:tc>
          <w:tcPr>
            <w:tcW w:w="2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32"/>
            <w:vMerge w:val="restart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8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 Решению "О бюджете Верх-Коенского сельсовета 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Искитимского района Новосибирской области 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2024 год и плановый период 2025 и 2026 годов"</w:t>
            </w:r>
          </w:p>
        </w:tc>
      </w:tr>
      <w:tr w:rsidR="0013117E" w:rsidRPr="0013117E" w:rsidTr="003C18E5">
        <w:trPr>
          <w:gridAfter w:val="12"/>
          <w:wAfter w:w="2471" w:type="dxa"/>
          <w:trHeight w:val="556"/>
        </w:trPr>
        <w:tc>
          <w:tcPr>
            <w:tcW w:w="2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9" w:type="dxa"/>
            <w:gridSpan w:val="32"/>
            <w:vMerge/>
            <w:tcBorders>
              <w:left w:val="nil"/>
              <w:bottom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3C18E5">
        <w:trPr>
          <w:gridAfter w:val="12"/>
          <w:wAfter w:w="2471" w:type="dxa"/>
          <w:trHeight w:val="285"/>
        </w:trPr>
        <w:tc>
          <w:tcPr>
            <w:tcW w:w="2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9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3C18E5">
        <w:trPr>
          <w:gridAfter w:val="12"/>
          <w:wAfter w:w="2471" w:type="dxa"/>
          <w:trHeight w:val="513"/>
        </w:trPr>
        <w:tc>
          <w:tcPr>
            <w:tcW w:w="9209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ИСТОЧНИКИ ФИНАНСИРОВАНИЯ ДЕФИЦИТА МЕСТНОГО БЮДЖЕТА НА 2024 ГОД И ПЛАНОВЫЙ ПЕРИОД 2025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И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2026 ГОДОВ </w:t>
            </w:r>
          </w:p>
        </w:tc>
      </w:tr>
      <w:tr w:rsidR="0013117E" w:rsidRPr="0013117E" w:rsidTr="003C18E5">
        <w:trPr>
          <w:gridAfter w:val="12"/>
          <w:wAfter w:w="2471" w:type="dxa"/>
          <w:trHeight w:val="330"/>
        </w:trPr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3" w:type="dxa"/>
            <w:gridSpan w:val="3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тыс.рублей</w:t>
            </w:r>
            <w:proofErr w:type="spellEnd"/>
          </w:p>
        </w:tc>
      </w:tr>
      <w:tr w:rsidR="0013117E" w:rsidRPr="0013117E" w:rsidTr="003C18E5">
        <w:trPr>
          <w:gridAfter w:val="12"/>
          <w:wAfter w:w="2471" w:type="dxa"/>
          <w:trHeight w:val="300"/>
        </w:trPr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  <w:gridSpan w:val="35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3117E" w:rsidRPr="0013117E" w:rsidTr="003C18E5">
        <w:trPr>
          <w:gridAfter w:val="12"/>
          <w:wAfter w:w="2471" w:type="dxa"/>
          <w:trHeight w:val="765"/>
        </w:trPr>
        <w:tc>
          <w:tcPr>
            <w:tcW w:w="16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КОД</w:t>
            </w:r>
          </w:p>
        </w:tc>
        <w:tc>
          <w:tcPr>
            <w:tcW w:w="283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кода группы, подгруппы, статьи и вида источников финансирования 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дефицитов бюджетов</w:t>
            </w:r>
          </w:p>
        </w:tc>
        <w:tc>
          <w:tcPr>
            <w:tcW w:w="4678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Сумма</w:t>
            </w:r>
            <w:proofErr w:type="spellEnd"/>
          </w:p>
        </w:tc>
      </w:tr>
      <w:tr w:rsidR="0013117E" w:rsidRPr="0013117E" w:rsidTr="003C18E5">
        <w:trPr>
          <w:gridAfter w:val="12"/>
          <w:wAfter w:w="2471" w:type="dxa"/>
          <w:trHeight w:val="810"/>
        </w:trPr>
        <w:tc>
          <w:tcPr>
            <w:tcW w:w="16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2024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1559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2025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1559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2026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01 00 00 00 00 0000 000</w:t>
            </w: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15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15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15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01 05 00 00 00 0000 000</w:t>
            </w: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15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01 05 00 00 00 0000 500</w:t>
            </w: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остатков средств бюджета поселения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-14 394,7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-9 634,5</w:t>
            </w:r>
          </w:p>
        </w:tc>
        <w:tc>
          <w:tcPr>
            <w:tcW w:w="15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-10 145,8</w:t>
            </w:r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01 05 02 00 00 0000 500</w:t>
            </w: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прочих остатков средств бюджета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-14 394,7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-9 634,5</w:t>
            </w:r>
          </w:p>
        </w:tc>
        <w:tc>
          <w:tcPr>
            <w:tcW w:w="15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-10 145,8</w:t>
            </w:r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01 05 02 01 00 0000 510</w:t>
            </w: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-14 394,7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-9 634,5</w:t>
            </w:r>
          </w:p>
        </w:tc>
        <w:tc>
          <w:tcPr>
            <w:tcW w:w="15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-10 145,8</w:t>
            </w:r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01 05 02 01 10 0000 510</w:t>
            </w: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-14 394,7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-9 634,5</w:t>
            </w:r>
          </w:p>
        </w:tc>
        <w:tc>
          <w:tcPr>
            <w:tcW w:w="15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-10 145,8</w:t>
            </w:r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01 05 00 00 00 0000 600</w:t>
            </w: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Уменьшение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остатков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средств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бюджета</w:t>
            </w:r>
            <w:proofErr w:type="spellEnd"/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14 394,7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9 634,5</w:t>
            </w:r>
          </w:p>
        </w:tc>
        <w:tc>
          <w:tcPr>
            <w:tcW w:w="15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10 145,8</w:t>
            </w:r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01 05 02 00 00 0000 600</w:t>
            </w: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Уменьшение прочих остатков средств бюджета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14 394,7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9 634,5</w:t>
            </w:r>
          </w:p>
        </w:tc>
        <w:tc>
          <w:tcPr>
            <w:tcW w:w="15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10 145,8</w:t>
            </w:r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01 05 02 01 00 0000 610</w:t>
            </w: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Уменьшение прочих остатков денежных средств бюджета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14 394,7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9 634,5</w:t>
            </w:r>
          </w:p>
        </w:tc>
        <w:tc>
          <w:tcPr>
            <w:tcW w:w="15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10 145,8</w:t>
            </w:r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01 05 02 01 10 0000 610</w:t>
            </w: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14 394,7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9 634,5</w:t>
            </w:r>
          </w:p>
        </w:tc>
        <w:tc>
          <w:tcPr>
            <w:tcW w:w="15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10 145,8</w:t>
            </w:r>
          </w:p>
        </w:tc>
      </w:tr>
      <w:tr w:rsidR="0013117E" w:rsidRPr="0013117E" w:rsidTr="003C18E5">
        <w:trPr>
          <w:gridAfter w:val="12"/>
          <w:wAfter w:w="2471" w:type="dxa"/>
          <w:trHeight w:val="600"/>
        </w:trPr>
        <w:tc>
          <w:tcPr>
            <w:tcW w:w="4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ИТОГО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  <w:tc>
          <w:tcPr>
            <w:tcW w:w="15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</w:tr>
      <w:tr w:rsidR="0013117E" w:rsidRPr="0013117E" w:rsidTr="003C18E5">
        <w:trPr>
          <w:gridAfter w:val="12"/>
          <w:wAfter w:w="2471" w:type="dxa"/>
          <w:trHeight w:val="2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9" w:type="dxa"/>
            <w:gridSpan w:val="26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9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Верх-Коенского сельсовета Искитимского района Новосибирской области на 2024 год и плановый период 2025 и 2026 годов"</w:t>
            </w:r>
          </w:p>
        </w:tc>
      </w:tr>
      <w:tr w:rsidR="0013117E" w:rsidRPr="0013117E" w:rsidTr="003C18E5">
        <w:trPr>
          <w:gridAfter w:val="12"/>
          <w:wAfter w:w="2471" w:type="dxa"/>
          <w:trHeight w:val="11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9" w:type="dxa"/>
            <w:gridSpan w:val="26"/>
            <w:vMerge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3C18E5">
        <w:trPr>
          <w:trHeight w:val="36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3C18E5">
        <w:trPr>
          <w:gridAfter w:val="12"/>
          <w:wAfter w:w="2471" w:type="dxa"/>
          <w:trHeight w:val="376"/>
        </w:trPr>
        <w:tc>
          <w:tcPr>
            <w:tcW w:w="9209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ПРОГРАММА МУНИЦИПАЛЬНЫХ ВНУТРЕННИХ ЗАИМСТВОВАНИЙ ВЕРХ-КОЕНСКОГО СЕЛЬСОВЕТА НА 2024 ГОД И ПЛАНОВЫЙ ПЕРИОД  2025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И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2026 ГОДОВ</w:t>
            </w:r>
          </w:p>
        </w:tc>
      </w:tr>
      <w:tr w:rsidR="0013117E" w:rsidRPr="0013117E" w:rsidTr="003C18E5">
        <w:trPr>
          <w:gridAfter w:val="9"/>
          <w:wAfter w:w="2108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3" w:type="dxa"/>
            <w:gridSpan w:val="2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тыс</w:t>
            </w:r>
            <w:proofErr w:type="spellEnd"/>
            <w:proofErr w:type="gram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рублей</w:t>
            </w:r>
            <w:proofErr w:type="spellEnd"/>
          </w:p>
        </w:tc>
      </w:tr>
      <w:tr w:rsidR="0013117E" w:rsidRPr="0013117E" w:rsidTr="003C18E5">
        <w:trPr>
          <w:gridAfter w:val="13"/>
          <w:wAfter w:w="2613" w:type="dxa"/>
          <w:trHeight w:val="840"/>
        </w:trPr>
        <w:tc>
          <w:tcPr>
            <w:tcW w:w="18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Муниципальные  внутренние заимствования,              в том числе</w:t>
            </w: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2024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2025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5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2026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год</w:t>
            </w:r>
            <w:proofErr w:type="spellEnd"/>
          </w:p>
        </w:tc>
      </w:tr>
      <w:tr w:rsidR="0013117E" w:rsidRPr="0013117E" w:rsidTr="003C18E5">
        <w:trPr>
          <w:gridAfter w:val="13"/>
          <w:wAfter w:w="2613" w:type="dxa"/>
          <w:trHeight w:val="840"/>
        </w:trPr>
        <w:tc>
          <w:tcPr>
            <w:tcW w:w="18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Объем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привлечения</w:t>
            </w:r>
            <w:proofErr w:type="spellEnd"/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Предельные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сроки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погашения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средств, направляемых на погашение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Объем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привлечения</w:t>
            </w:r>
            <w:proofErr w:type="spellEnd"/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Предельные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сроки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погашения</w:t>
            </w:r>
            <w:proofErr w:type="spellEnd"/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средств, направляемых на погашение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Объем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привлечения</w:t>
            </w:r>
            <w:proofErr w:type="spellEnd"/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Предельные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сроки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погашения</w:t>
            </w:r>
            <w:proofErr w:type="spellEnd"/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средств, направляемых на погашение</w:t>
            </w:r>
          </w:p>
        </w:tc>
      </w:tr>
      <w:tr w:rsidR="0013117E" w:rsidRPr="0013117E" w:rsidTr="003C18E5">
        <w:trPr>
          <w:gridAfter w:val="13"/>
          <w:wAfter w:w="2613" w:type="dxa"/>
          <w:trHeight w:val="435"/>
        </w:trPr>
        <w:tc>
          <w:tcPr>
            <w:tcW w:w="18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0,0</w:t>
            </w:r>
          </w:p>
        </w:tc>
      </w:tr>
      <w:tr w:rsidR="0013117E" w:rsidRPr="0013117E" w:rsidTr="003C18E5">
        <w:trPr>
          <w:gridAfter w:val="13"/>
          <w:wAfter w:w="2613" w:type="dxa"/>
          <w:trHeight w:val="6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Кредиты, привлекаемые от кредитных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</w:tr>
      <w:tr w:rsidR="0013117E" w:rsidRPr="0013117E" w:rsidTr="003C18E5">
        <w:trPr>
          <w:gridAfter w:val="13"/>
          <w:wAfter w:w="2613" w:type="dxa"/>
          <w:trHeight w:val="63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4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Кредиты, привлекаемые от других бюджетов бюджетной системы Российской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</w:tr>
    </w:tbl>
    <w:p w:rsidR="0013117E" w:rsidRPr="0013117E" w:rsidRDefault="0013117E" w:rsidP="001311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204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96"/>
        <w:gridCol w:w="1100"/>
        <w:gridCol w:w="851"/>
        <w:gridCol w:w="185"/>
        <w:gridCol w:w="665"/>
        <w:gridCol w:w="471"/>
        <w:gridCol w:w="380"/>
        <w:gridCol w:w="956"/>
        <w:gridCol w:w="36"/>
        <w:gridCol w:w="200"/>
        <w:gridCol w:w="236"/>
        <w:gridCol w:w="698"/>
        <w:gridCol w:w="466"/>
        <w:gridCol w:w="2227"/>
        <w:gridCol w:w="868"/>
        <w:gridCol w:w="975"/>
        <w:gridCol w:w="236"/>
        <w:gridCol w:w="425"/>
        <w:gridCol w:w="236"/>
        <w:gridCol w:w="236"/>
      </w:tblGrid>
      <w:tr w:rsidR="0013117E" w:rsidRPr="0013117E" w:rsidTr="0013117E">
        <w:trPr>
          <w:gridAfter w:val="6"/>
          <w:wAfter w:w="2976" w:type="dxa"/>
          <w:trHeight w:val="30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63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10</w:t>
            </w:r>
          </w:p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Верх-Коенского сельсовета Искитимского района Новосибирской области на 2024 год и плановый период 2025 и 2026 годов"</w:t>
            </w:r>
          </w:p>
        </w:tc>
      </w:tr>
      <w:tr w:rsidR="0013117E" w:rsidRPr="0013117E" w:rsidTr="0013117E">
        <w:trPr>
          <w:gridAfter w:val="6"/>
          <w:wAfter w:w="2976" w:type="dxa"/>
          <w:trHeight w:val="100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3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13117E">
        <w:trPr>
          <w:trHeight w:val="28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13117E">
        <w:trPr>
          <w:gridAfter w:val="6"/>
          <w:wAfter w:w="2976" w:type="dxa"/>
          <w:trHeight w:val="780"/>
        </w:trPr>
        <w:tc>
          <w:tcPr>
            <w:tcW w:w="906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ПРОГРАММА МУНИЦИПАЛЬНЫХ ГАРАНТИЙ ВЕРХ-КОЕНСКОГО СЕЛЬСОВЕТА В ВАЛЮТЕ РОССИЙСКОЙ ФЕДЕРАЦИИ НА 2024 ГОД И ПЛАНОВЫЙ ПЕРИОД  2025</w:t>
            </w:r>
            <w:proofErr w:type="gramStart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И</w:t>
            </w:r>
            <w:proofErr w:type="gramEnd"/>
            <w:r w:rsidRPr="00131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2026 ГОДОВ</w:t>
            </w:r>
          </w:p>
        </w:tc>
      </w:tr>
      <w:tr w:rsidR="0013117E" w:rsidRPr="0013117E" w:rsidTr="0013117E">
        <w:trPr>
          <w:gridAfter w:val="3"/>
          <w:wAfter w:w="897" w:type="dxa"/>
          <w:trHeight w:val="525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17E" w:rsidRPr="0013117E" w:rsidTr="0013117E">
        <w:trPr>
          <w:gridAfter w:val="6"/>
          <w:wAfter w:w="2976" w:type="dxa"/>
          <w:trHeight w:val="720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№ п/п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Цель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гарантирования</w:t>
            </w:r>
            <w:proofErr w:type="spellEnd"/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Общий объем гарантий, тыс. рублей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Категория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принципалов</w:t>
            </w:r>
            <w:proofErr w:type="spellEnd"/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Наличие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регрессного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требования</w:t>
            </w:r>
            <w:proofErr w:type="spellEnd"/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условия предоставления и исполнения государственных гарантий</w:t>
            </w:r>
          </w:p>
        </w:tc>
      </w:tr>
      <w:tr w:rsidR="0013117E" w:rsidRPr="0013117E" w:rsidTr="0013117E">
        <w:trPr>
          <w:gridAfter w:val="6"/>
          <w:wAfter w:w="2976" w:type="dxa"/>
          <w:trHeight w:val="780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2024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2025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2026 </w:t>
            </w: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год</w:t>
            </w:r>
            <w:proofErr w:type="spellEnd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3117E" w:rsidRPr="0013117E" w:rsidTr="0013117E">
        <w:trPr>
          <w:gridAfter w:val="6"/>
          <w:wAfter w:w="2976" w:type="dxa"/>
          <w:trHeight w:val="33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13117E" w:rsidRPr="0013117E" w:rsidTr="0013117E">
        <w:trPr>
          <w:gridAfter w:val="6"/>
          <w:wAfter w:w="2976" w:type="dxa"/>
          <w:trHeight w:val="402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3117E" w:rsidRPr="0013117E" w:rsidTr="0013117E">
        <w:trPr>
          <w:gridAfter w:val="6"/>
          <w:wAfter w:w="2976" w:type="dxa"/>
          <w:trHeight w:val="402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Итого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17E" w:rsidRPr="0013117E" w:rsidRDefault="0013117E" w:rsidP="0013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3117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</w:tbl>
    <w:p w:rsidR="0013117E" w:rsidRPr="0013117E" w:rsidRDefault="0013117E" w:rsidP="001311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17E" w:rsidRDefault="0013117E"/>
    <w:tbl>
      <w:tblPr>
        <w:tblpPr w:leftFromText="180" w:rightFromText="180" w:vertAnchor="text" w:horzAnchor="margin" w:tblpXSpec="center" w:tblpY="5"/>
        <w:tblW w:w="10310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41"/>
        <w:gridCol w:w="3467"/>
      </w:tblGrid>
      <w:tr w:rsidR="005B7BFD" w:rsidRPr="001D068B" w:rsidTr="00D30598">
        <w:tc>
          <w:tcPr>
            <w:tcW w:w="340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5B7BFD" w:rsidRPr="00FE1944" w:rsidRDefault="005B7BFD" w:rsidP="00D3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1944">
              <w:rPr>
                <w:spacing w:val="2"/>
                <w:sz w:val="20"/>
                <w:szCs w:val="20"/>
              </w:rPr>
              <w:t> </w:t>
            </w:r>
            <w:r w:rsidRPr="00FE19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Верх-Коенский вестник</w:t>
            </w:r>
          </w:p>
        </w:tc>
        <w:tc>
          <w:tcPr>
            <w:tcW w:w="344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5B7BFD" w:rsidRPr="00FE1944" w:rsidRDefault="005B7BFD" w:rsidP="00D3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1944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редакции: 633233, Новосибирская область, Искитимский район, с</w:t>
            </w:r>
            <w:proofErr w:type="gramStart"/>
            <w:r w:rsidRPr="00FE1944">
              <w:rPr>
                <w:rFonts w:ascii="Times New Roman" w:eastAsia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FE19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ерх-Коен, ул. Центральная 2 </w:t>
            </w:r>
          </w:p>
          <w:p w:rsidR="005B7BFD" w:rsidRPr="00FE1944" w:rsidRDefault="005B7BFD" w:rsidP="00D3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E194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10" w:history="1">
              <w:r w:rsidRPr="002634A8">
                <w:rPr>
                  <w:rStyle w:val="aff1"/>
                  <w:rFonts w:ascii="Times New Roman" w:eastAsia="Calibri" w:hAnsi="Times New Roman" w:cs="Times New Roman CYR"/>
                  <w:sz w:val="20"/>
                  <w:szCs w:val="20"/>
                  <w:lang w:val="en-US"/>
                </w:rPr>
                <w:t>vkoen-adm@yandex.ru</w:t>
              </w:r>
            </w:hyperlink>
          </w:p>
          <w:p w:rsidR="005B7BFD" w:rsidRPr="00FE1944" w:rsidRDefault="005B7BFD" w:rsidP="00D3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1944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Главный редактор: Соловьенко В.Н. тел. 8-383-43-53-154</w:t>
            </w:r>
          </w:p>
        </w:tc>
        <w:tc>
          <w:tcPr>
            <w:tcW w:w="346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5B7BFD" w:rsidRPr="00FE1944" w:rsidRDefault="005B7BFD" w:rsidP="00D3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Номер газеты подписан к печати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bookmarkStart w:id="1" w:name="_GoBack"/>
            <w:bookmarkEnd w:id="1"/>
            <w:r w:rsidRPr="00FE19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.2023 </w:t>
            </w:r>
            <w:r w:rsidRPr="00FE194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FE1944">
              <w:rPr>
                <w:rFonts w:ascii="Times New Roman" w:eastAsia="Times New Roman" w:hAnsi="Times New Roman" w:cs="Times New Roman"/>
                <w:sz w:val="20"/>
                <w:szCs w:val="20"/>
              </w:rPr>
              <w:t>в 16-.00 часов Тираж  7 экземпляров</w:t>
            </w:r>
          </w:p>
          <w:p w:rsidR="005B7BFD" w:rsidRPr="00FE1944" w:rsidRDefault="005B7BFD" w:rsidP="00D3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1944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Материалы этого выпуска публикуются бесплатно</w:t>
            </w:r>
          </w:p>
          <w:p w:rsidR="005B7BFD" w:rsidRPr="00FE1944" w:rsidRDefault="005B7BFD" w:rsidP="00D3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3117E" w:rsidRDefault="0013117E"/>
    <w:p w:rsidR="0013117E" w:rsidRDefault="0013117E"/>
    <w:p w:rsidR="0013117E" w:rsidRDefault="0013117E"/>
    <w:p w:rsidR="0013117E" w:rsidRDefault="0013117E"/>
    <w:sectPr w:rsidR="0013117E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5F5" w:rsidRDefault="00F115F5" w:rsidP="005B7BFD">
      <w:pPr>
        <w:spacing w:after="0" w:line="240" w:lineRule="auto"/>
      </w:pPr>
      <w:r>
        <w:separator/>
      </w:r>
    </w:p>
  </w:endnote>
  <w:endnote w:type="continuationSeparator" w:id="0">
    <w:p w:rsidR="00F115F5" w:rsidRDefault="00F115F5" w:rsidP="005B7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448863"/>
      <w:docPartObj>
        <w:docPartGallery w:val="Page Numbers (Bottom of Page)"/>
        <w:docPartUnique/>
      </w:docPartObj>
    </w:sdtPr>
    <w:sdtContent>
      <w:p w:rsidR="005B7BFD" w:rsidRDefault="005B7BFD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B7BFD">
          <w:rPr>
            <w:noProof/>
            <w:lang w:val="ru-RU"/>
          </w:rPr>
          <w:t>31</w:t>
        </w:r>
        <w:r>
          <w:fldChar w:fldCharType="end"/>
        </w:r>
      </w:p>
    </w:sdtContent>
  </w:sdt>
  <w:p w:rsidR="005B7BFD" w:rsidRDefault="005B7BF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5F5" w:rsidRDefault="00F115F5" w:rsidP="005B7BFD">
      <w:pPr>
        <w:spacing w:after="0" w:line="240" w:lineRule="auto"/>
      </w:pPr>
      <w:r>
        <w:separator/>
      </w:r>
    </w:p>
  </w:footnote>
  <w:footnote w:type="continuationSeparator" w:id="0">
    <w:p w:rsidR="00F115F5" w:rsidRDefault="00F115F5" w:rsidP="005B7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3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4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6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4"/>
  </w:num>
  <w:num w:numId="6">
    <w:abstractNumId w:val="5"/>
  </w:num>
  <w:num w:numId="7">
    <w:abstractNumId w:val="14"/>
  </w:num>
  <w:num w:numId="8">
    <w:abstractNumId w:val="15"/>
  </w:num>
  <w:num w:numId="9">
    <w:abstractNumId w:val="6"/>
  </w:num>
  <w:num w:numId="10">
    <w:abstractNumId w:val="9"/>
  </w:num>
  <w:num w:numId="11">
    <w:abstractNumId w:val="2"/>
  </w:num>
  <w:num w:numId="12">
    <w:abstractNumId w:val="13"/>
  </w:num>
  <w:num w:numId="13">
    <w:abstractNumId w:val="3"/>
  </w:num>
  <w:num w:numId="14">
    <w:abstractNumId w:val="0"/>
  </w:num>
  <w:num w:numId="15">
    <w:abstractNumId w:val="16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163"/>
    <w:rsid w:val="0013117E"/>
    <w:rsid w:val="003C18E5"/>
    <w:rsid w:val="005B7BFD"/>
    <w:rsid w:val="00856769"/>
    <w:rsid w:val="00A32163"/>
    <w:rsid w:val="00F1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13117E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0">
    <w:name w:val="heading 2"/>
    <w:aliases w:val="H2,&quot;Изумруд&quot;"/>
    <w:basedOn w:val="a0"/>
    <w:next w:val="a0"/>
    <w:link w:val="21"/>
    <w:qFormat/>
    <w:rsid w:val="0013117E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Arial"/>
      <w:b/>
      <w:bCs/>
      <w:lang w:eastAsia="ru-RU"/>
    </w:rPr>
  </w:style>
  <w:style w:type="paragraph" w:styleId="3">
    <w:name w:val="heading 3"/>
    <w:aliases w:val="H3,&quot;Сапфир&quot;"/>
    <w:basedOn w:val="a0"/>
    <w:next w:val="a0"/>
    <w:link w:val="30"/>
    <w:qFormat/>
    <w:rsid w:val="0013117E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3117E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13117E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13117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13117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13117E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13117E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13117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1"/>
    <w:link w:val="a4"/>
    <w:uiPriority w:val="99"/>
    <w:rsid w:val="001311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0"/>
    <w:link w:val="a7"/>
    <w:semiHidden/>
    <w:unhideWhenUsed/>
    <w:rsid w:val="0013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1311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1"/>
    <w:link w:val="10"/>
    <w:rsid w:val="0013117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1">
    <w:name w:val="Заголовок 2 Знак"/>
    <w:basedOn w:val="a1"/>
    <w:link w:val="20"/>
    <w:rsid w:val="0013117E"/>
    <w:rPr>
      <w:rFonts w:ascii="Arial" w:eastAsia="Times New Roman" w:hAnsi="Arial" w:cs="Arial"/>
      <w:b/>
      <w:bCs/>
      <w:lang w:eastAsia="ru-RU"/>
    </w:rPr>
  </w:style>
  <w:style w:type="character" w:customStyle="1" w:styleId="30">
    <w:name w:val="Заголовок 3 Знак"/>
    <w:basedOn w:val="a1"/>
    <w:link w:val="3"/>
    <w:rsid w:val="0013117E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3117E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1"/>
    <w:link w:val="5"/>
    <w:rsid w:val="0013117E"/>
    <w:rPr>
      <w:rFonts w:ascii="Arial Narrow" w:eastAsia="Times New Roman" w:hAnsi="Arial Narrow" w:cs="Times New Roman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13117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13117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13117E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13117E"/>
    <w:rPr>
      <w:rFonts w:ascii="PetersburgCTT" w:eastAsia="Times New Roman" w:hAnsi="PetersburgCTT" w:cs="Times New Roman"/>
      <w:i/>
      <w:sz w:val="18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rsid w:val="0013117E"/>
  </w:style>
  <w:style w:type="paragraph" w:customStyle="1" w:styleId="ConsNonformat">
    <w:name w:val="ConsNonformat"/>
    <w:rsid w:val="001311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1311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13117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annotation reference"/>
    <w:semiHidden/>
    <w:rsid w:val="0013117E"/>
    <w:rPr>
      <w:sz w:val="16"/>
      <w:szCs w:val="16"/>
    </w:rPr>
  </w:style>
  <w:style w:type="paragraph" w:styleId="a9">
    <w:name w:val="annotation text"/>
    <w:basedOn w:val="a0"/>
    <w:link w:val="aa"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a">
    <w:name w:val="Текст примечания Знак"/>
    <w:basedOn w:val="a1"/>
    <w:link w:val="a9"/>
    <w:semiHidden/>
    <w:rsid w:val="0013117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b">
    <w:name w:val="Body Text Indent"/>
    <w:basedOn w:val="a0"/>
    <w:link w:val="ac"/>
    <w:rsid w:val="0013117E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13117E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1311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13117E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13117E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13117E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rsid w:val="0013117E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с отступом 3 Знак"/>
    <w:basedOn w:val="a1"/>
    <w:link w:val="31"/>
    <w:rsid w:val="0013117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d">
    <w:name w:val="Обычный текст"/>
    <w:basedOn w:val="a0"/>
    <w:rsid w:val="0013117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footnote text"/>
    <w:basedOn w:val="a0"/>
    <w:link w:val="af"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1"/>
    <w:link w:val="ae"/>
    <w:semiHidden/>
    <w:rsid w:val="001311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13117E"/>
    <w:rPr>
      <w:vertAlign w:val="superscript"/>
    </w:rPr>
  </w:style>
  <w:style w:type="paragraph" w:styleId="af1">
    <w:name w:val="footer"/>
    <w:basedOn w:val="a0"/>
    <w:link w:val="af2"/>
    <w:uiPriority w:val="99"/>
    <w:rsid w:val="001311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2">
    <w:name w:val="Нижний колонтитул Знак"/>
    <w:basedOn w:val="a1"/>
    <w:link w:val="af1"/>
    <w:uiPriority w:val="99"/>
    <w:rsid w:val="0013117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3">
    <w:name w:val="page number"/>
    <w:basedOn w:val="a1"/>
    <w:rsid w:val="0013117E"/>
  </w:style>
  <w:style w:type="paragraph" w:styleId="13">
    <w:name w:val="toc 1"/>
    <w:basedOn w:val="a0"/>
    <w:next w:val="a0"/>
    <w:autoRedefine/>
    <w:semiHidden/>
    <w:rsid w:val="0013117E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3">
    <w:name w:val="toc 3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13117E"/>
    <w:rPr>
      <w:b/>
      <w:bCs/>
      <w:sz w:val="20"/>
      <w:szCs w:val="20"/>
    </w:rPr>
  </w:style>
  <w:style w:type="paragraph" w:customStyle="1" w:styleId="Web">
    <w:name w:val="Обычный (Web)"/>
    <w:basedOn w:val="a0"/>
    <w:rsid w:val="0013117E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13117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13117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4">
    <w:name w:val="header"/>
    <w:basedOn w:val="a0"/>
    <w:link w:val="af5"/>
    <w:rsid w:val="001311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1"/>
    <w:link w:val="af4"/>
    <w:rsid w:val="001311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Nonformat0">
    <w:name w:val="ConsNonformat Знак"/>
    <w:rsid w:val="0013117E"/>
    <w:rPr>
      <w:rFonts w:ascii="Courier New" w:hAnsi="Courier New" w:cs="Courier New"/>
      <w:noProof w:val="0"/>
      <w:lang w:val="ru-RU" w:eastAsia="en-US" w:bidi="ar-SA"/>
    </w:rPr>
  </w:style>
  <w:style w:type="paragraph" w:styleId="34">
    <w:name w:val="Body Text 3"/>
    <w:basedOn w:val="a0"/>
    <w:link w:val="35"/>
    <w:rsid w:val="0013117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5">
    <w:name w:val="Основной текст 3 Знак"/>
    <w:basedOn w:val="a1"/>
    <w:link w:val="34"/>
    <w:rsid w:val="0013117E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13117E"/>
    <w:pPr>
      <w:numPr>
        <w:numId w:val="6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6">
    <w:name w:val="Заголовок_ТАБ"/>
    <w:basedOn w:val="a0"/>
    <w:autoRedefine/>
    <w:rsid w:val="0013117E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7">
    <w:name w:val="Strong"/>
    <w:qFormat/>
    <w:rsid w:val="0013117E"/>
    <w:rPr>
      <w:b/>
      <w:bCs/>
    </w:rPr>
  </w:style>
  <w:style w:type="character" w:styleId="af8">
    <w:name w:val="Emphasis"/>
    <w:qFormat/>
    <w:rsid w:val="0013117E"/>
    <w:rPr>
      <w:i/>
      <w:iCs/>
    </w:rPr>
  </w:style>
  <w:style w:type="paragraph" w:customStyle="1" w:styleId="af9">
    <w:name w:val="Заголовок_РИС"/>
    <w:basedOn w:val="a0"/>
    <w:autoRedefine/>
    <w:rsid w:val="0013117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13117E"/>
    <w:pPr>
      <w:tabs>
        <w:tab w:val="clear" w:pos="360"/>
        <w:tab w:val="left" w:pos="851"/>
      </w:tabs>
      <w:ind w:left="850" w:hanging="493"/>
    </w:pPr>
  </w:style>
  <w:style w:type="paragraph" w:customStyle="1" w:styleId="afa">
    <w:name w:val="Спис_заголовок"/>
    <w:basedOn w:val="a0"/>
    <w:next w:val="a"/>
    <w:rsid w:val="0013117E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caption"/>
    <w:basedOn w:val="a0"/>
    <w:next w:val="a0"/>
    <w:qFormat/>
    <w:rsid w:val="0013117E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b"/>
    <w:rsid w:val="0013117E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c">
    <w:name w:val="Список_без_б"/>
    <w:basedOn w:val="a0"/>
    <w:rsid w:val="0013117E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d">
    <w:name w:val="Таблица"/>
    <w:basedOn w:val="a0"/>
    <w:rsid w:val="0013117E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Текст письма"/>
    <w:basedOn w:val="a0"/>
    <w:rsid w:val="0013117E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6">
    <w:name w:val="Список3"/>
    <w:basedOn w:val="a0"/>
    <w:rsid w:val="0013117E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13117E"/>
    <w:pPr>
      <w:numPr>
        <w:ilvl w:val="1"/>
        <w:numId w:val="8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13117E"/>
    <w:pPr>
      <w:numPr>
        <w:ilvl w:val="2"/>
        <w:numId w:val="8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styleId="aff">
    <w:name w:val="Title"/>
    <w:basedOn w:val="a0"/>
    <w:link w:val="aff0"/>
    <w:qFormat/>
    <w:rsid w:val="0013117E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0">
    <w:name w:val="Название Знак"/>
    <w:basedOn w:val="a1"/>
    <w:link w:val="aff"/>
    <w:rsid w:val="0013117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Cell">
    <w:name w:val="ConsCell"/>
    <w:rsid w:val="001311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1">
    <w:name w:val="Hyperlink"/>
    <w:rsid w:val="0013117E"/>
    <w:rPr>
      <w:color w:val="0000FF"/>
      <w:u w:val="single"/>
    </w:rPr>
  </w:style>
  <w:style w:type="paragraph" w:customStyle="1" w:styleId="Normal">
    <w:name w:val="Normal"/>
    <w:rsid w:val="0013117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13117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styleId="aff2">
    <w:name w:val="Table Grid"/>
    <w:basedOn w:val="a2"/>
    <w:rsid w:val="00131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13117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3">
    <w:name w:val="Normal (Web)"/>
    <w:basedOn w:val="a0"/>
    <w:rsid w:val="00131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13117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Обычный2"/>
    <w:rsid w:val="0013117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styleId="aff4">
    <w:name w:val="FollowedHyperlink"/>
    <w:uiPriority w:val="99"/>
    <w:unhideWhenUsed/>
    <w:rsid w:val="0013117E"/>
    <w:rPr>
      <w:color w:val="800080"/>
      <w:u w:val="single"/>
    </w:rPr>
  </w:style>
  <w:style w:type="paragraph" w:customStyle="1" w:styleId="font5">
    <w:name w:val="font5"/>
    <w:basedOn w:val="a0"/>
    <w:rsid w:val="0013117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font6">
    <w:name w:val="font6"/>
    <w:basedOn w:val="a0"/>
    <w:rsid w:val="0013117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0"/>
    <w:rsid w:val="0013117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9">
    <w:name w:val="xl69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13117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13117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0"/>
    <w:rsid w:val="0013117E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0"/>
    <w:rsid w:val="001311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1311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1311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1311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0"/>
    <w:rsid w:val="0013117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13117E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131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0"/>
    <w:rsid w:val="0013117E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13117E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6">
    <w:name w:val="xl10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0"/>
    <w:rsid w:val="001311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0"/>
    <w:rsid w:val="001311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13117E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0"/>
    <w:rsid w:val="0013117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13117E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0"/>
    <w:rsid w:val="0013117E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1311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1311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1311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13117E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0"/>
    <w:rsid w:val="00131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131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0"/>
    <w:rsid w:val="0013117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131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0"/>
    <w:rsid w:val="00131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0"/>
    <w:rsid w:val="00131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13117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13117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0"/>
    <w:rsid w:val="001311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1311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13117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1311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1311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13117E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1311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1311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13117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0"/>
    <w:rsid w:val="0013117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13117E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0">
    <w:name w:val="heading 2"/>
    <w:aliases w:val="H2,&quot;Изумруд&quot;"/>
    <w:basedOn w:val="a0"/>
    <w:next w:val="a0"/>
    <w:link w:val="21"/>
    <w:qFormat/>
    <w:rsid w:val="0013117E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Arial"/>
      <w:b/>
      <w:bCs/>
      <w:lang w:eastAsia="ru-RU"/>
    </w:rPr>
  </w:style>
  <w:style w:type="paragraph" w:styleId="3">
    <w:name w:val="heading 3"/>
    <w:aliases w:val="H3,&quot;Сапфир&quot;"/>
    <w:basedOn w:val="a0"/>
    <w:next w:val="a0"/>
    <w:link w:val="30"/>
    <w:qFormat/>
    <w:rsid w:val="0013117E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3117E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13117E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13117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13117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13117E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13117E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13117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1"/>
    <w:link w:val="a4"/>
    <w:uiPriority w:val="99"/>
    <w:rsid w:val="001311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0"/>
    <w:link w:val="a7"/>
    <w:semiHidden/>
    <w:unhideWhenUsed/>
    <w:rsid w:val="0013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1311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1"/>
    <w:link w:val="10"/>
    <w:rsid w:val="0013117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1">
    <w:name w:val="Заголовок 2 Знак"/>
    <w:basedOn w:val="a1"/>
    <w:link w:val="20"/>
    <w:rsid w:val="0013117E"/>
    <w:rPr>
      <w:rFonts w:ascii="Arial" w:eastAsia="Times New Roman" w:hAnsi="Arial" w:cs="Arial"/>
      <w:b/>
      <w:bCs/>
      <w:lang w:eastAsia="ru-RU"/>
    </w:rPr>
  </w:style>
  <w:style w:type="character" w:customStyle="1" w:styleId="30">
    <w:name w:val="Заголовок 3 Знак"/>
    <w:basedOn w:val="a1"/>
    <w:link w:val="3"/>
    <w:rsid w:val="0013117E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3117E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1"/>
    <w:link w:val="5"/>
    <w:rsid w:val="0013117E"/>
    <w:rPr>
      <w:rFonts w:ascii="Arial Narrow" w:eastAsia="Times New Roman" w:hAnsi="Arial Narrow" w:cs="Times New Roman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13117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13117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13117E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13117E"/>
    <w:rPr>
      <w:rFonts w:ascii="PetersburgCTT" w:eastAsia="Times New Roman" w:hAnsi="PetersburgCTT" w:cs="Times New Roman"/>
      <w:i/>
      <w:sz w:val="18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rsid w:val="0013117E"/>
  </w:style>
  <w:style w:type="paragraph" w:customStyle="1" w:styleId="ConsNonformat">
    <w:name w:val="ConsNonformat"/>
    <w:rsid w:val="001311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1311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13117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annotation reference"/>
    <w:semiHidden/>
    <w:rsid w:val="0013117E"/>
    <w:rPr>
      <w:sz w:val="16"/>
      <w:szCs w:val="16"/>
    </w:rPr>
  </w:style>
  <w:style w:type="paragraph" w:styleId="a9">
    <w:name w:val="annotation text"/>
    <w:basedOn w:val="a0"/>
    <w:link w:val="aa"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a">
    <w:name w:val="Текст примечания Знак"/>
    <w:basedOn w:val="a1"/>
    <w:link w:val="a9"/>
    <w:semiHidden/>
    <w:rsid w:val="0013117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b">
    <w:name w:val="Body Text Indent"/>
    <w:basedOn w:val="a0"/>
    <w:link w:val="ac"/>
    <w:rsid w:val="0013117E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13117E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1311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13117E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13117E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13117E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rsid w:val="0013117E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с отступом 3 Знак"/>
    <w:basedOn w:val="a1"/>
    <w:link w:val="31"/>
    <w:rsid w:val="0013117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d">
    <w:name w:val="Обычный текст"/>
    <w:basedOn w:val="a0"/>
    <w:rsid w:val="0013117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footnote text"/>
    <w:basedOn w:val="a0"/>
    <w:link w:val="af"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1"/>
    <w:link w:val="ae"/>
    <w:semiHidden/>
    <w:rsid w:val="001311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13117E"/>
    <w:rPr>
      <w:vertAlign w:val="superscript"/>
    </w:rPr>
  </w:style>
  <w:style w:type="paragraph" w:styleId="af1">
    <w:name w:val="footer"/>
    <w:basedOn w:val="a0"/>
    <w:link w:val="af2"/>
    <w:uiPriority w:val="99"/>
    <w:rsid w:val="001311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2">
    <w:name w:val="Нижний колонтитул Знак"/>
    <w:basedOn w:val="a1"/>
    <w:link w:val="af1"/>
    <w:uiPriority w:val="99"/>
    <w:rsid w:val="0013117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3">
    <w:name w:val="page number"/>
    <w:basedOn w:val="a1"/>
    <w:rsid w:val="0013117E"/>
  </w:style>
  <w:style w:type="paragraph" w:styleId="13">
    <w:name w:val="toc 1"/>
    <w:basedOn w:val="a0"/>
    <w:next w:val="a0"/>
    <w:autoRedefine/>
    <w:semiHidden/>
    <w:rsid w:val="0013117E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3">
    <w:name w:val="toc 3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13117E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13117E"/>
    <w:rPr>
      <w:b/>
      <w:bCs/>
      <w:sz w:val="20"/>
      <w:szCs w:val="20"/>
    </w:rPr>
  </w:style>
  <w:style w:type="paragraph" w:customStyle="1" w:styleId="Web">
    <w:name w:val="Обычный (Web)"/>
    <w:basedOn w:val="a0"/>
    <w:rsid w:val="0013117E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13117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13117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4">
    <w:name w:val="header"/>
    <w:basedOn w:val="a0"/>
    <w:link w:val="af5"/>
    <w:rsid w:val="001311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1"/>
    <w:link w:val="af4"/>
    <w:rsid w:val="001311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Nonformat0">
    <w:name w:val="ConsNonformat Знак"/>
    <w:rsid w:val="0013117E"/>
    <w:rPr>
      <w:rFonts w:ascii="Courier New" w:hAnsi="Courier New" w:cs="Courier New"/>
      <w:noProof w:val="0"/>
      <w:lang w:val="ru-RU" w:eastAsia="en-US" w:bidi="ar-SA"/>
    </w:rPr>
  </w:style>
  <w:style w:type="paragraph" w:styleId="34">
    <w:name w:val="Body Text 3"/>
    <w:basedOn w:val="a0"/>
    <w:link w:val="35"/>
    <w:rsid w:val="0013117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5">
    <w:name w:val="Основной текст 3 Знак"/>
    <w:basedOn w:val="a1"/>
    <w:link w:val="34"/>
    <w:rsid w:val="0013117E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13117E"/>
    <w:pPr>
      <w:numPr>
        <w:numId w:val="6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6">
    <w:name w:val="Заголовок_ТАБ"/>
    <w:basedOn w:val="a0"/>
    <w:autoRedefine/>
    <w:rsid w:val="0013117E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7">
    <w:name w:val="Strong"/>
    <w:qFormat/>
    <w:rsid w:val="0013117E"/>
    <w:rPr>
      <w:b/>
      <w:bCs/>
    </w:rPr>
  </w:style>
  <w:style w:type="character" w:styleId="af8">
    <w:name w:val="Emphasis"/>
    <w:qFormat/>
    <w:rsid w:val="0013117E"/>
    <w:rPr>
      <w:i/>
      <w:iCs/>
    </w:rPr>
  </w:style>
  <w:style w:type="paragraph" w:customStyle="1" w:styleId="af9">
    <w:name w:val="Заголовок_РИС"/>
    <w:basedOn w:val="a0"/>
    <w:autoRedefine/>
    <w:rsid w:val="0013117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13117E"/>
    <w:pPr>
      <w:tabs>
        <w:tab w:val="clear" w:pos="360"/>
        <w:tab w:val="left" w:pos="851"/>
      </w:tabs>
      <w:ind w:left="850" w:hanging="493"/>
    </w:pPr>
  </w:style>
  <w:style w:type="paragraph" w:customStyle="1" w:styleId="afa">
    <w:name w:val="Спис_заголовок"/>
    <w:basedOn w:val="a0"/>
    <w:next w:val="a"/>
    <w:rsid w:val="0013117E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caption"/>
    <w:basedOn w:val="a0"/>
    <w:next w:val="a0"/>
    <w:qFormat/>
    <w:rsid w:val="0013117E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b"/>
    <w:rsid w:val="0013117E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c">
    <w:name w:val="Список_без_б"/>
    <w:basedOn w:val="a0"/>
    <w:rsid w:val="0013117E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d">
    <w:name w:val="Таблица"/>
    <w:basedOn w:val="a0"/>
    <w:rsid w:val="0013117E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Текст письма"/>
    <w:basedOn w:val="a0"/>
    <w:rsid w:val="0013117E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6">
    <w:name w:val="Список3"/>
    <w:basedOn w:val="a0"/>
    <w:rsid w:val="0013117E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13117E"/>
    <w:pPr>
      <w:numPr>
        <w:ilvl w:val="1"/>
        <w:numId w:val="8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13117E"/>
    <w:pPr>
      <w:numPr>
        <w:ilvl w:val="2"/>
        <w:numId w:val="8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styleId="aff">
    <w:name w:val="Title"/>
    <w:basedOn w:val="a0"/>
    <w:link w:val="aff0"/>
    <w:qFormat/>
    <w:rsid w:val="0013117E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0">
    <w:name w:val="Название Знак"/>
    <w:basedOn w:val="a1"/>
    <w:link w:val="aff"/>
    <w:rsid w:val="0013117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Cell">
    <w:name w:val="ConsCell"/>
    <w:rsid w:val="001311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1">
    <w:name w:val="Hyperlink"/>
    <w:rsid w:val="0013117E"/>
    <w:rPr>
      <w:color w:val="0000FF"/>
      <w:u w:val="single"/>
    </w:rPr>
  </w:style>
  <w:style w:type="paragraph" w:customStyle="1" w:styleId="Normal">
    <w:name w:val="Normal"/>
    <w:rsid w:val="0013117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13117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styleId="aff2">
    <w:name w:val="Table Grid"/>
    <w:basedOn w:val="a2"/>
    <w:rsid w:val="00131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13117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3">
    <w:name w:val="Normal (Web)"/>
    <w:basedOn w:val="a0"/>
    <w:rsid w:val="00131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13117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Обычный2"/>
    <w:rsid w:val="0013117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styleId="aff4">
    <w:name w:val="FollowedHyperlink"/>
    <w:uiPriority w:val="99"/>
    <w:unhideWhenUsed/>
    <w:rsid w:val="0013117E"/>
    <w:rPr>
      <w:color w:val="800080"/>
      <w:u w:val="single"/>
    </w:rPr>
  </w:style>
  <w:style w:type="paragraph" w:customStyle="1" w:styleId="font5">
    <w:name w:val="font5"/>
    <w:basedOn w:val="a0"/>
    <w:rsid w:val="0013117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font6">
    <w:name w:val="font6"/>
    <w:basedOn w:val="a0"/>
    <w:rsid w:val="0013117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0"/>
    <w:rsid w:val="0013117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9">
    <w:name w:val="xl69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13117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13117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0"/>
    <w:rsid w:val="0013117E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0"/>
    <w:rsid w:val="001311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1311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1311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1311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0"/>
    <w:rsid w:val="0013117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13117E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131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0"/>
    <w:rsid w:val="0013117E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13117E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6">
    <w:name w:val="xl10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0"/>
    <w:rsid w:val="001311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0"/>
    <w:rsid w:val="001311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13117E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0"/>
    <w:rsid w:val="0013117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13117E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0"/>
    <w:rsid w:val="0013117E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1311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1311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1311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13117E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0"/>
    <w:rsid w:val="00131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131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0"/>
    <w:rsid w:val="0013117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131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0"/>
    <w:rsid w:val="00131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0"/>
    <w:rsid w:val="00131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13117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13117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0"/>
    <w:rsid w:val="001311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1311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13117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1311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1311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1311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13117E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1311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1311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13117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0"/>
    <w:rsid w:val="0013117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vkoen-ad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9C657FE0ECE561881AAE9276B9EC4C8DA320259FFB2C9DF3E5B7820E11CCA54C6C6180ADA51g4EC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31</Pages>
  <Words>10527</Words>
  <Characters>60010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2023-11-21T04:11:00Z</cp:lastPrinted>
  <dcterms:created xsi:type="dcterms:W3CDTF">2023-11-21T03:43:00Z</dcterms:created>
  <dcterms:modified xsi:type="dcterms:W3CDTF">2023-11-21T04:13:00Z</dcterms:modified>
</cp:coreProperties>
</file>