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Итоги 2024 года: регистрация новостроек на территории Новосибирской области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Новосибирская область</w:t>
      </w:r>
      <w:r>
        <w:rPr>
          <w:sz w:val="28"/>
          <w:szCs w:val="28"/>
        </w:rPr>
        <w:t xml:space="preserve"> уже несколько лет сохраняет лидирующие позиции </w:t>
      </w:r>
      <w:r>
        <w:rPr>
          <w:sz w:val="28"/>
          <w:szCs w:val="28"/>
        </w:rPr>
        <w:t xml:space="preserve">среди регионов Сибири</w:t>
      </w:r>
      <w:r>
        <w:rPr>
          <w:sz w:val="28"/>
          <w:szCs w:val="28"/>
        </w:rPr>
        <w:t xml:space="preserve"> по количеству </w:t>
      </w:r>
      <w:r>
        <w:rPr>
          <w:sz w:val="28"/>
          <w:szCs w:val="28"/>
        </w:rPr>
        <w:t xml:space="preserve">зарегистрированных</w:t>
      </w:r>
      <w:r>
        <w:rPr>
          <w:sz w:val="28"/>
          <w:szCs w:val="28"/>
        </w:rPr>
        <w:t xml:space="preserve"> договоров участ</w:t>
      </w:r>
      <w:r>
        <w:rPr>
          <w:sz w:val="28"/>
          <w:szCs w:val="28"/>
        </w:rPr>
        <w:t xml:space="preserve">ия в долевом строительстве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Несмотря на значительный спад сделок в </w:t>
      </w:r>
      <w:r>
        <w:rPr>
          <w:sz w:val="28"/>
          <w:szCs w:val="28"/>
          <w:lang w:val="en-US"/>
        </w:rPr>
        <w:t xml:space="preserve">III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кварт</w:t>
      </w:r>
      <w:r>
        <w:rPr>
          <w:sz w:val="28"/>
          <w:szCs w:val="28"/>
        </w:rPr>
        <w:t xml:space="preserve">алах 2024 года</w:t>
      </w:r>
      <w:r>
        <w:rPr>
          <w:sz w:val="28"/>
          <w:szCs w:val="28"/>
        </w:rPr>
        <w:t xml:space="preserve">, разница с прошлым годом состав</w:t>
      </w:r>
      <w:r>
        <w:rPr>
          <w:sz w:val="28"/>
          <w:szCs w:val="28"/>
        </w:rPr>
        <w:t xml:space="preserve">ила</w:t>
      </w:r>
      <w:r>
        <w:rPr>
          <w:sz w:val="28"/>
          <w:szCs w:val="28"/>
        </w:rPr>
        <w:t xml:space="preserve"> 28,8%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бщее количество сделок </w:t>
      </w:r>
      <w:r>
        <w:rPr>
          <w:sz w:val="28"/>
          <w:szCs w:val="28"/>
        </w:rPr>
        <w:t xml:space="preserve">на первичном рынке недвижимости </w:t>
      </w: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 xml:space="preserve">в 2024 </w:t>
      </w:r>
      <w:r>
        <w:rPr>
          <w:sz w:val="28"/>
          <w:szCs w:val="28"/>
        </w:rPr>
        <w:t xml:space="preserve">году составило</w:t>
      </w:r>
      <w:r>
        <w:rPr>
          <w:sz w:val="28"/>
          <w:szCs w:val="28"/>
        </w:rPr>
        <w:t xml:space="preserve"> 32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022. </w:t>
      </w:r>
      <w:r>
        <w:rPr>
          <w:sz w:val="28"/>
          <w:szCs w:val="28"/>
        </w:rPr>
        <w:t xml:space="preserve">Бол</w:t>
      </w:r>
      <w:r>
        <w:rPr>
          <w:sz w:val="28"/>
          <w:szCs w:val="28"/>
        </w:rPr>
        <w:t xml:space="preserve">ьше</w:t>
      </w:r>
      <w:r>
        <w:rPr>
          <w:sz w:val="28"/>
          <w:szCs w:val="28"/>
        </w:rPr>
        <w:t xml:space="preserve"> 86% таких сделок оформлено в электронном виде.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4"/>
        <w:ind w:left="0"/>
        <w:jc w:val="both"/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color w:val="292522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П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редыдущие 3–4 года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включая первую половину 2024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года,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отметились высокими объёмами продаж новостроек. Сокращение объёма льготного кредитования корректирует рынок к показателям прошлых лет по количеству сделок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- </w:t>
      </w:r>
      <w:r>
        <w:rPr>
          <w:rFonts w:ascii="Times New Roman" w:hAnsi="Times New Roman"/>
          <w:sz w:val="28"/>
          <w:szCs w:val="28"/>
        </w:rPr>
        <w:t xml:space="preserve">сообщила заместитель руководителя Управления Росреестра по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Наталья Ивчатова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 xml:space="preserve">С</w:t>
      </w:r>
      <w:r>
        <w:rPr>
          <w:rFonts w:ascii="Times New Roman" w:hAnsi="Times New Roman"/>
          <w:i/>
          <w:sz w:val="28"/>
          <w:szCs w:val="28"/>
        </w:rPr>
        <w:t xml:space="preserve">егодня </w:t>
      </w:r>
      <w:r>
        <w:rPr>
          <w:rFonts w:ascii="Times New Roman" w:hAnsi="Times New Roman"/>
          <w:i/>
          <w:sz w:val="28"/>
          <w:szCs w:val="28"/>
        </w:rPr>
        <w:t xml:space="preserve">мы </w:t>
      </w:r>
      <w:r>
        <w:rPr>
          <w:rFonts w:ascii="Times New Roman" w:hAnsi="Times New Roman"/>
          <w:i/>
          <w:sz w:val="28"/>
          <w:szCs w:val="28"/>
        </w:rPr>
        <w:t xml:space="preserve">на</w:t>
      </w:r>
      <w:r>
        <w:rPr>
          <w:rFonts w:ascii="Times New Roman" w:hAnsi="Times New Roman"/>
          <w:i/>
          <w:sz w:val="28"/>
          <w:szCs w:val="28"/>
        </w:rPr>
        <w:t xml:space="preserve">блюдае</w:t>
      </w:r>
      <w:r>
        <w:rPr>
          <w:rFonts w:ascii="Times New Roman" w:hAnsi="Times New Roman"/>
          <w:i/>
          <w:sz w:val="28"/>
          <w:szCs w:val="28"/>
        </w:rPr>
        <w:t xml:space="preserve">м</w:t>
      </w:r>
      <w:r>
        <w:rPr>
          <w:rFonts w:ascii="Times New Roman" w:hAnsi="Times New Roman"/>
          <w:i/>
          <w:sz w:val="28"/>
          <w:szCs w:val="28"/>
        </w:rPr>
        <w:t xml:space="preserve"> рост </w:t>
      </w:r>
      <w:r>
        <w:rPr>
          <w:rFonts w:ascii="Times New Roman" w:hAnsi="Times New Roman"/>
          <w:i/>
          <w:sz w:val="28"/>
          <w:szCs w:val="28"/>
        </w:rPr>
        <w:t xml:space="preserve">строительств</w:t>
      </w:r>
      <w:r>
        <w:rPr>
          <w:rFonts w:ascii="Times New Roman" w:hAnsi="Times New Roman"/>
          <w:i/>
          <w:sz w:val="28"/>
          <w:szCs w:val="28"/>
        </w:rPr>
        <w:t xml:space="preserve">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индивидуальных жилых </w:t>
      </w:r>
      <w:r>
        <w:rPr>
          <w:rFonts w:ascii="Times New Roman" w:hAnsi="Times New Roman"/>
          <w:i/>
          <w:sz w:val="28"/>
          <w:szCs w:val="28"/>
        </w:rPr>
        <w:t xml:space="preserve">домов, </w:t>
      </w:r>
      <w:r>
        <w:rPr>
          <w:rFonts w:ascii="Times New Roman" w:hAnsi="Times New Roman"/>
          <w:i/>
          <w:sz w:val="28"/>
          <w:szCs w:val="28"/>
        </w:rPr>
        <w:t xml:space="preserve">объектов социальной, </w:t>
      </w:r>
      <w:r>
        <w:rPr>
          <w:rFonts w:ascii="Times New Roman" w:hAnsi="Times New Roman"/>
          <w:i/>
          <w:sz w:val="28"/>
          <w:szCs w:val="28"/>
        </w:rPr>
        <w:t xml:space="preserve">транспортной и коммунальной инфраструктуры</w:t>
      </w:r>
      <w:r>
        <w:rPr>
          <w:rFonts w:ascii="Times New Roman" w:hAnsi="Times New Roman"/>
          <w:i/>
          <w:sz w:val="28"/>
          <w:szCs w:val="28"/>
        </w:rPr>
        <w:t xml:space="preserve">, чему способствует </w:t>
      </w:r>
      <w:r>
        <w:rPr>
          <w:rFonts w:ascii="Times New Roman" w:hAnsi="Times New Roman"/>
          <w:i/>
          <w:sz w:val="28"/>
          <w:szCs w:val="28"/>
        </w:rPr>
        <w:t xml:space="preserve">в том числе </w:t>
      </w:r>
      <w:r>
        <w:rPr>
          <w:rFonts w:ascii="Times New Roman" w:hAnsi="Times New Roman"/>
          <w:i/>
          <w:sz w:val="28"/>
          <w:szCs w:val="28"/>
        </w:rPr>
        <w:t xml:space="preserve">п</w:t>
      </w:r>
      <w:r>
        <w:rPr>
          <w:rFonts w:ascii="Times New Roman" w:hAnsi="Times New Roman"/>
          <w:i/>
          <w:sz w:val="28"/>
          <w:szCs w:val="28"/>
        </w:rPr>
        <w:t xml:space="preserve">рограмма </w:t>
      </w:r>
      <w:r>
        <w:rPr>
          <w:rFonts w:ascii="Times New Roman" w:hAnsi="Times New Roman"/>
          <w:i/>
          <w:sz w:val="28"/>
          <w:szCs w:val="28"/>
        </w:rPr>
        <w:t xml:space="preserve">социальной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газификации</w:t>
      </w:r>
      <w:r>
        <w:rPr>
          <w:rFonts w:ascii="Times New Roman" w:hAnsi="Times New Roman"/>
          <w:i/>
          <w:sz w:val="28"/>
          <w:szCs w:val="28"/>
        </w:rPr>
        <w:t xml:space="preserve">»</w:t>
      </w:r>
      <w:r>
        <w:rPr>
          <w:rFonts w:ascii="Times New Roman" w:hAnsi="Times New Roman"/>
          <w:i/>
          <w:sz w:val="28"/>
          <w:szCs w:val="28"/>
        </w:rPr>
        <w:t xml:space="preserve">.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течение 2024 года новосибирским Росреестром поставлено на кадастровый учет более 50</w:t>
      </w:r>
      <w:r>
        <w:rPr>
          <w:sz w:val="28"/>
        </w:rPr>
        <w:t xml:space="preserve"> </w:t>
      </w:r>
      <w:r>
        <w:rPr>
          <w:sz w:val="28"/>
        </w:rPr>
        <w:t xml:space="preserve">социально значимых объектов образования, здравоохранения, культуры и спорта. </w:t>
      </w:r>
      <w:r>
        <w:rPr>
          <w:sz w:val="28"/>
          <w:szCs w:val="28"/>
        </w:rPr>
        <w:t xml:space="preserve">Решения о внесение сведений по таким объектам в Единый государственный реестр недвижимости осуществляется в течение дня.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2025-01-16T01:49:48Z</dcterms:modified>
  <cp:version>917504</cp:version>
</cp:coreProperties>
</file>