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4B14" w14:textId="77777777" w:rsidR="00380FB4" w:rsidRDefault="00380FB4" w:rsidP="00804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616EA3" w14:textId="40FA5074" w:rsidR="00804A16" w:rsidRPr="00804A16" w:rsidRDefault="00804A16" w:rsidP="00804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ВЕРХ-КОЕНСКОГО СЕЛЬСОВЕТА</w:t>
      </w:r>
    </w:p>
    <w:p w14:paraId="5FDE2EF7" w14:textId="77777777" w:rsidR="00804A16" w:rsidRPr="00804A16" w:rsidRDefault="00804A16" w:rsidP="00804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>ИСКИТИМСКОГО РАЙОНА НОВОСИБИРСКОЙ ОБЛАСТИ</w:t>
      </w:r>
    </w:p>
    <w:p w14:paraId="69BCAC12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220F6D" w14:textId="77777777" w:rsidR="00804A16" w:rsidRPr="00804A16" w:rsidRDefault="00804A16" w:rsidP="00804A1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14:paraId="63B676C0" w14:textId="31EFDB39" w:rsidR="00804A16" w:rsidRPr="00804A16" w:rsidRDefault="005F1584" w:rsidP="00804A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  <w:t>25.04.2025</w:t>
      </w:r>
      <w:r w:rsidR="00804A16" w:rsidRPr="00804A16"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  <w:t xml:space="preserve"> № </w:t>
      </w:r>
      <w:r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  <w:t>47</w:t>
      </w:r>
      <w:r w:rsidR="00B92B9E"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  <w:t>/76.004</w:t>
      </w:r>
      <w:r w:rsidR="00804A16" w:rsidRPr="00804A16"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  <w:t xml:space="preserve">              </w:t>
      </w:r>
    </w:p>
    <w:p w14:paraId="69F69FC1" w14:textId="77777777" w:rsidR="00804A16" w:rsidRPr="00804A16" w:rsidRDefault="00804A16" w:rsidP="00804A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04A16">
        <w:rPr>
          <w:rFonts w:ascii="Times New Roman" w:eastAsia="Times New Roman" w:hAnsi="Times New Roman" w:cs="Calibri"/>
          <w:sz w:val="24"/>
          <w:szCs w:val="24"/>
          <w:lang w:eastAsia="ar-SA"/>
        </w:rPr>
        <w:t>с.Верх-Коен</w:t>
      </w:r>
    </w:p>
    <w:p w14:paraId="355BA08E" w14:textId="77777777" w:rsidR="00804A16" w:rsidRPr="00804A16" w:rsidRDefault="00804A16" w:rsidP="00804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2B4194" w14:textId="77777777" w:rsidR="00804A16" w:rsidRPr="00804A16" w:rsidRDefault="00804A16" w:rsidP="00804A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764DA4" w14:textId="77777777" w:rsidR="00B92B9E" w:rsidRDefault="00B92B9E" w:rsidP="00804A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внесении изменений в постановление от </w:t>
      </w:r>
    </w:p>
    <w:p w14:paraId="717F8402" w14:textId="220899D5" w:rsidR="00804A16" w:rsidRPr="00804A16" w:rsidRDefault="00B92B9E" w:rsidP="00804A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09.01.2025 № 5/76.004 </w:t>
      </w:r>
      <w:r w:rsidR="00804A16" w:rsidRPr="00804A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утверждении муниципальной программы </w:t>
      </w:r>
    </w:p>
    <w:p w14:paraId="43F8383D" w14:textId="77777777" w:rsidR="00804A16" w:rsidRPr="00804A16" w:rsidRDefault="00804A16" w:rsidP="00804A16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804A16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«Сохранение и развитие культуры на территории</w:t>
      </w:r>
    </w:p>
    <w:p w14:paraId="24924B36" w14:textId="77777777" w:rsidR="00804A16" w:rsidRPr="00804A16" w:rsidRDefault="00804A16" w:rsidP="00804A16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04A16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Верх-Коенского сельсовета»</w:t>
      </w:r>
    </w:p>
    <w:p w14:paraId="1B5C224C" w14:textId="77777777" w:rsidR="00804A16" w:rsidRPr="00804A16" w:rsidRDefault="00804A16" w:rsidP="00804A16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89C829E" w14:textId="77777777" w:rsidR="00804A16" w:rsidRPr="00804A16" w:rsidRDefault="00804A16" w:rsidP="00804A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0ABACC" w14:textId="77777777" w:rsidR="007E6FB8" w:rsidRPr="002E3518" w:rsidRDefault="007E6FB8" w:rsidP="007E6FB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корректировкой показателей программы на 2025-2027гг, администрация </w:t>
      </w:r>
      <w:r w:rsidRPr="002E3518">
        <w:rPr>
          <w:rFonts w:ascii="Times New Roman" w:hAnsi="Times New Roman" w:cs="Times New Roman"/>
          <w:sz w:val="28"/>
          <w:szCs w:val="28"/>
        </w:rPr>
        <w:t>Верх-Коенского сельсовета Искитимского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64ACE3F2" w14:textId="77777777" w:rsidR="007E6FB8" w:rsidRDefault="007E6FB8" w:rsidP="007E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7B1B1D3" w14:textId="32515D73" w:rsidR="007E6FB8" w:rsidRPr="007E6FB8" w:rsidRDefault="007E6FB8" w:rsidP="007E6FB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>1</w:t>
      </w:r>
      <w:r w:rsidRPr="007E6FB8">
        <w:rPr>
          <w:rFonts w:ascii="Times New Roman" w:hAnsi="Times New Roman" w:cs="Times New Roman"/>
          <w:sz w:val="28"/>
          <w:szCs w:val="28"/>
        </w:rPr>
        <w:t>. Внести изменения в муниципальную программу «</w:t>
      </w:r>
      <w:r w:rsidRPr="007E6FB8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Сохранение и развитие культуры на территории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</w:t>
      </w:r>
      <w:r w:rsidRPr="007E6FB8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Верх-Коенского сельсовета</w:t>
      </w:r>
      <w:r w:rsidRPr="007E6FB8">
        <w:rPr>
          <w:rFonts w:ascii="Times New Roman" w:hAnsi="Times New Roman" w:cs="Times New Roman"/>
          <w:sz w:val="28"/>
          <w:szCs w:val="28"/>
        </w:rPr>
        <w:t>», согласно приложению.</w:t>
      </w:r>
    </w:p>
    <w:p w14:paraId="56FFCF9B" w14:textId="5E5457C4" w:rsidR="007E6FB8" w:rsidRPr="00602DF3" w:rsidRDefault="007E6FB8" w:rsidP="007E6FB8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Pr="00602D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Верх-Коенского сельсовета Искитимского района Новосибирской области от 09.01.2025 №5/76.004 читать в новой редакции, согласно приложению к настоящему постановлению.</w:t>
      </w:r>
    </w:p>
    <w:p w14:paraId="2ECC52FD" w14:textId="77777777" w:rsidR="007E6FB8" w:rsidRPr="002E3518" w:rsidRDefault="007E6FB8" w:rsidP="007E6FB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5791E">
        <w:rPr>
          <w:rFonts w:ascii="Times New Roman" w:hAnsi="Times New Roman" w:cs="Times New Roman"/>
          <w:sz w:val="28"/>
          <w:szCs w:val="28"/>
        </w:rPr>
        <w:t>.</w:t>
      </w:r>
      <w:r w:rsidRPr="00C5791E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настоящее постановление в периодическом печатном издании «Верх-Коенский вестник» и разместить на официальном сайте</w:t>
      </w:r>
      <w:r w:rsidRPr="002E351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Верх-Коенского сельсовета.</w:t>
      </w:r>
    </w:p>
    <w:p w14:paraId="6F987A0A" w14:textId="77777777" w:rsidR="007E6FB8" w:rsidRDefault="007E6FB8" w:rsidP="007E6FB8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E3518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14:paraId="1A887B16" w14:textId="77777777" w:rsidR="00804A16" w:rsidRPr="00804A16" w:rsidRDefault="00804A16" w:rsidP="00804A16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E6CDA4" w14:textId="77777777" w:rsidR="00804A16" w:rsidRPr="00804A16" w:rsidRDefault="00804A16" w:rsidP="00804A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Верх-Коенского сельсовета </w:t>
      </w:r>
    </w:p>
    <w:p w14:paraId="316BCD78" w14:textId="77777777" w:rsidR="00804A16" w:rsidRPr="00804A16" w:rsidRDefault="00804A16" w:rsidP="00804A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>Искитимского района Новосибирской области                          В.Н.Соловьенко</w:t>
      </w:r>
    </w:p>
    <w:p w14:paraId="0FB6339D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BE6C3CB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EF23C51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E00D16E" w14:textId="77777777" w:rsid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AAA3013" w14:textId="77777777" w:rsidR="007E6FB8" w:rsidRDefault="007E6FB8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A137C4A" w14:textId="77777777" w:rsidR="007E6FB8" w:rsidRDefault="007E6FB8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05BB67E" w14:textId="77777777" w:rsidR="007E6FB8" w:rsidRDefault="007E6FB8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0E1A3D3" w14:textId="77777777" w:rsidR="007E6FB8" w:rsidRDefault="007E6FB8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3E590FE" w14:textId="77777777" w:rsidR="007E6FB8" w:rsidRDefault="007E6FB8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97D9261" w14:textId="77777777" w:rsidR="007E6FB8" w:rsidRPr="00804A16" w:rsidRDefault="007E6FB8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6F5948" w14:textId="77777777" w:rsidR="00804A16" w:rsidRPr="00804A16" w:rsidRDefault="00804A16" w:rsidP="00804A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Приложение </w:t>
      </w:r>
    </w:p>
    <w:p w14:paraId="3AC0DD6C" w14:textId="77777777" w:rsidR="00804A16" w:rsidRPr="00804A16" w:rsidRDefault="00804A16" w:rsidP="00804A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постановлению администрации </w:t>
      </w:r>
    </w:p>
    <w:p w14:paraId="13FB4FE7" w14:textId="77777777" w:rsidR="00804A16" w:rsidRPr="00804A16" w:rsidRDefault="00804A16" w:rsidP="00804A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Верх-Коенского сельсовета</w:t>
      </w:r>
    </w:p>
    <w:p w14:paraId="2B351854" w14:textId="76806C40" w:rsidR="00804A16" w:rsidRPr="00804A16" w:rsidRDefault="00804A16" w:rsidP="00804A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5F1584">
        <w:rPr>
          <w:rFonts w:ascii="Times New Roman" w:eastAsia="Times New Roman" w:hAnsi="Times New Roman" w:cs="Times New Roman"/>
          <w:sz w:val="28"/>
          <w:szCs w:val="28"/>
          <w:lang w:eastAsia="ar-SA"/>
        </w:rPr>
        <w:t>25.04.2025</w:t>
      </w:r>
      <w:r w:rsidR="00B92B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B92B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F1584">
        <w:rPr>
          <w:rFonts w:ascii="Times New Roman" w:eastAsia="Times New Roman" w:hAnsi="Times New Roman" w:cs="Times New Roman"/>
          <w:sz w:val="28"/>
          <w:szCs w:val="28"/>
          <w:lang w:eastAsia="ar-SA"/>
        </w:rPr>
        <w:t>47/76.004</w:t>
      </w: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14:paraId="2EF305F7" w14:textId="77777777" w:rsidR="00804A16" w:rsidRPr="00804A16" w:rsidRDefault="00804A16" w:rsidP="00804A16">
      <w:pPr>
        <w:suppressAutoHyphens/>
        <w:spacing w:line="240" w:lineRule="auto"/>
        <w:ind w:left="627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389817" w14:textId="77777777" w:rsidR="00804A16" w:rsidRPr="00804A16" w:rsidRDefault="00804A16" w:rsidP="00804A16">
      <w:pPr>
        <w:suppressAutoHyphens/>
        <w:spacing w:line="240" w:lineRule="auto"/>
        <w:ind w:left="627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2F8F82" w14:textId="77777777" w:rsidR="00804A16" w:rsidRPr="00804A16" w:rsidRDefault="00804A16" w:rsidP="00804A16">
      <w:pPr>
        <w:suppressAutoHyphens/>
        <w:spacing w:line="240" w:lineRule="auto"/>
        <w:ind w:left="627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5A1504F" w14:textId="77777777" w:rsidR="00804A16" w:rsidRPr="00804A16" w:rsidRDefault="00804A16" w:rsidP="00804A16">
      <w:pPr>
        <w:suppressAutoHyphens/>
        <w:jc w:val="center"/>
        <w:rPr>
          <w:rFonts w:ascii="Calibri" w:eastAsia="Times New Roman" w:hAnsi="Calibri" w:cs="Calibri"/>
          <w:b/>
          <w:sz w:val="32"/>
          <w:szCs w:val="32"/>
          <w:lang w:eastAsia="ar-SA"/>
        </w:rPr>
      </w:pPr>
    </w:p>
    <w:p w14:paraId="2892B7A0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04A1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МУНИЦИПАЛЬНАЯ   ПРОГРАММА</w:t>
      </w:r>
    </w:p>
    <w:p w14:paraId="1F9B2F32" w14:textId="77777777" w:rsidR="00804A16" w:rsidRPr="00804A16" w:rsidRDefault="00804A16" w:rsidP="00804A16">
      <w:pPr>
        <w:suppressAutoHyphens/>
        <w:jc w:val="center"/>
        <w:rPr>
          <w:rFonts w:ascii="Calibri" w:eastAsia="Times New Roman" w:hAnsi="Calibri" w:cs="Calibri"/>
          <w:b/>
          <w:sz w:val="28"/>
          <w:szCs w:val="28"/>
          <w:lang w:eastAsia="ar-SA"/>
        </w:rPr>
      </w:pPr>
    </w:p>
    <w:p w14:paraId="1F6E623D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8BB862A" w14:textId="77777777" w:rsidR="00804A16" w:rsidRPr="00804A16" w:rsidRDefault="00804A16" w:rsidP="00804A16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 xml:space="preserve">«Сохранение и развитие культуры на территории  </w:t>
      </w:r>
    </w:p>
    <w:p w14:paraId="7D16E873" w14:textId="77777777" w:rsidR="00804A16" w:rsidRPr="00804A16" w:rsidRDefault="00804A16" w:rsidP="00804A16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Верх-Коенского сельсовета»</w:t>
      </w:r>
    </w:p>
    <w:p w14:paraId="72E072E5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14:paraId="27A4A36B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21E0CD2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5DEC309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DECF5BA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69BC906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17BA698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FB316FF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485FF32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39BCA60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AAF9AF8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DD8EA9F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5AD9705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F87A30A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18672CD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DEEF6D8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380842D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45B85AC" w14:textId="77777777" w:rsidR="00804A16" w:rsidRPr="00B92B9E" w:rsidRDefault="00804A16" w:rsidP="00804A16">
      <w:pPr>
        <w:tabs>
          <w:tab w:val="left" w:pos="5991"/>
        </w:tabs>
        <w:suppressAutoHyphens/>
        <w:spacing w:after="0"/>
        <w:jc w:val="center"/>
        <w:rPr>
          <w:rFonts w:ascii="Times New Roman" w:eastAsia="Times New Roman" w:hAnsi="Times New Roman" w:cs="Calibri"/>
          <w:b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b/>
          <w:sz w:val="27"/>
          <w:szCs w:val="27"/>
          <w:lang w:eastAsia="ar-SA"/>
        </w:rPr>
        <w:lastRenderedPageBreak/>
        <w:t>ПАСПОРТ</w:t>
      </w:r>
    </w:p>
    <w:p w14:paraId="1623CA5D" w14:textId="77777777" w:rsidR="00804A16" w:rsidRPr="00B92B9E" w:rsidRDefault="00804A16" w:rsidP="00804A16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b/>
          <w:sz w:val="27"/>
          <w:szCs w:val="27"/>
          <w:lang w:eastAsia="ar-SA"/>
        </w:rPr>
        <w:t xml:space="preserve">муниципальной программы </w:t>
      </w:r>
    </w:p>
    <w:p w14:paraId="76171212" w14:textId="77777777" w:rsidR="00804A16" w:rsidRPr="00B92B9E" w:rsidRDefault="00804A16" w:rsidP="00804A16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  <w:t xml:space="preserve">«Сохранение и развитие культуры на территории  </w:t>
      </w:r>
    </w:p>
    <w:p w14:paraId="6E1D36E5" w14:textId="77777777" w:rsidR="00804A16" w:rsidRPr="00B92B9E" w:rsidRDefault="00804A16" w:rsidP="00804A16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alibri"/>
          <w:b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  <w:t>Верх-Коенского сельсовета»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03"/>
        <w:gridCol w:w="7041"/>
      </w:tblGrid>
      <w:tr w:rsidR="00804A16" w:rsidRPr="00B92B9E" w14:paraId="39D6B555" w14:textId="77777777" w:rsidTr="00134256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E0DB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Наименование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2087" w14:textId="77777777" w:rsidR="00804A16" w:rsidRPr="00B92B9E" w:rsidRDefault="00804A16" w:rsidP="00804A16">
            <w:pPr>
              <w:suppressAutoHyphens/>
              <w:jc w:val="both"/>
              <w:rPr>
                <w:rFonts w:ascii="Times New Roman" w:eastAsia="Times New Roman" w:hAnsi="Times New Roman" w:cs="Calibri"/>
                <w:b/>
                <w:color w:val="000000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color w:val="000000"/>
                <w:sz w:val="27"/>
                <w:szCs w:val="27"/>
                <w:lang w:eastAsia="ar-SA"/>
              </w:rPr>
              <w:t>«Сохранение и развитие культуры на территории Верх-Коенского сельсовета»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(далее – Программа)</w:t>
            </w:r>
          </w:p>
        </w:tc>
      </w:tr>
      <w:tr w:rsidR="00804A16" w:rsidRPr="00B92B9E" w14:paraId="3BFAE330" w14:textId="77777777" w:rsidTr="00134256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52FE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Основание для разработки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E7AA" w14:textId="77777777" w:rsidR="00804A16" w:rsidRPr="00B92B9E" w:rsidRDefault="00804A16" w:rsidP="00804A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Бюджетный </w:t>
            </w:r>
            <w:hyperlink r:id="rId7" w:history="1">
              <w:r w:rsidRPr="00B92B9E">
                <w:rPr>
                  <w:rFonts w:ascii="Times New Roman" w:eastAsia="Times New Roman" w:hAnsi="Times New Roman" w:cs="Calibri"/>
                  <w:color w:val="0000FF"/>
                  <w:sz w:val="27"/>
                  <w:szCs w:val="27"/>
                  <w:u w:val="single"/>
                  <w:lang w:eastAsia="ar-SA"/>
                </w:rPr>
                <w:t>кодекс</w:t>
              </w:r>
            </w:hyperlink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Российской Федерации;</w:t>
            </w:r>
          </w:p>
          <w:p w14:paraId="76BF354D" w14:textId="77777777" w:rsidR="00804A16" w:rsidRPr="00B92B9E" w:rsidRDefault="00804A16" w:rsidP="00804A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Федеральный </w:t>
            </w:r>
            <w:hyperlink r:id="rId8" w:history="1">
              <w:r w:rsidRPr="00B92B9E">
                <w:rPr>
                  <w:rFonts w:ascii="Times New Roman" w:eastAsia="Times New Roman" w:hAnsi="Times New Roman" w:cs="Calibri"/>
                  <w:color w:val="0000FF"/>
                  <w:sz w:val="27"/>
                  <w:szCs w:val="27"/>
                  <w:u w:val="single"/>
                  <w:lang w:eastAsia="ar-SA"/>
                </w:rPr>
                <w:t>закон</w:t>
              </w:r>
            </w:hyperlink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от 06.10.2003 №131-ФЗ "Об общих принципах организации местного самоуправления в Российской Федерации";</w:t>
            </w:r>
          </w:p>
          <w:p w14:paraId="206CD54B" w14:textId="77777777" w:rsidR="00804A16" w:rsidRPr="00B92B9E" w:rsidRDefault="00804A16" w:rsidP="00804A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Устав Верх-Коенского сельсовета;</w:t>
            </w:r>
          </w:p>
          <w:p w14:paraId="0A3F5DB7" w14:textId="77777777" w:rsidR="00804A16" w:rsidRPr="00B92B9E" w:rsidRDefault="00804A16" w:rsidP="00804A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Постановление администрации Верх-Коенского сельсовета от 03.10.2014 №120 «Об утверждении Порядка разработки, и оценки эффективности муниципальных программ Верх-Коенского сельсовета Искитимского района Новосибирской области»</w:t>
            </w:r>
          </w:p>
        </w:tc>
      </w:tr>
      <w:tr w:rsidR="00804A16" w:rsidRPr="00B92B9E" w14:paraId="080E10C7" w14:textId="77777777" w:rsidTr="00134256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7AA3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 xml:space="preserve">Муниципальный заказчик 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7CA9" w14:textId="77777777" w:rsidR="00804A16" w:rsidRPr="00B92B9E" w:rsidRDefault="00804A16" w:rsidP="00804A16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администрации Верх-Коенского сельсовета Искитимского района Новосибирской области</w:t>
            </w:r>
          </w:p>
        </w:tc>
      </w:tr>
      <w:tr w:rsidR="00804A16" w:rsidRPr="00B92B9E" w14:paraId="22A60C48" w14:textId="77777777" w:rsidTr="00B92B9E">
        <w:trPr>
          <w:trHeight w:val="1049"/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4A4F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Основной разработчик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6C06" w14:textId="77777777" w:rsidR="00804A16" w:rsidRPr="00B92B9E" w:rsidRDefault="00804A16" w:rsidP="00804A16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администрации Верх-Коенского сельсовета Искитимского района Новосибирской области</w:t>
            </w:r>
          </w:p>
        </w:tc>
      </w:tr>
      <w:tr w:rsidR="00804A16" w:rsidRPr="00B92B9E" w14:paraId="5A1CF921" w14:textId="77777777" w:rsidTr="00134256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E16C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Цели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E013" w14:textId="77777777" w:rsidR="00804A16" w:rsidRPr="00B92B9E" w:rsidRDefault="00804A16" w:rsidP="00804A1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обеспечение сохранения, создания, распространения и освоения культурных ценностей и реализации прав граждан на участие в культурной жизни;</w:t>
            </w:r>
          </w:p>
          <w:p w14:paraId="701E0BB2" w14:textId="77777777" w:rsidR="00804A16" w:rsidRPr="00B92B9E" w:rsidRDefault="00804A16" w:rsidP="00804A16">
            <w:pPr>
              <w:suppressAutoHyphens/>
              <w:spacing w:line="244" w:lineRule="auto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kern w:val="2"/>
                <w:sz w:val="27"/>
                <w:szCs w:val="27"/>
                <w:lang w:eastAsia="ar-SA"/>
              </w:rPr>
              <w:t>развитие библиотечного дела, культурно-досуговой деятельности;</w:t>
            </w:r>
          </w:p>
          <w:p w14:paraId="4BB3A0DA" w14:textId="77777777" w:rsidR="00804A16" w:rsidRPr="00B92B9E" w:rsidRDefault="00804A16" w:rsidP="00804A1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эстетическое воспитание и художественное образование, формирование высоких духовно-нравственных качеств личности и общества;</w:t>
            </w:r>
          </w:p>
          <w:p w14:paraId="452EA855" w14:textId="77777777" w:rsidR="00804A16" w:rsidRPr="00B92B9E" w:rsidRDefault="00804A16" w:rsidP="00804A1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доступ к культурным ценностям на территории Верх-Коенского сельсовета;</w:t>
            </w:r>
          </w:p>
          <w:p w14:paraId="29FC9641" w14:textId="77777777" w:rsidR="00804A16" w:rsidRPr="00B92B9E" w:rsidRDefault="00804A16" w:rsidP="00804A1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сохранение памятников и других мемориальных объектов, увековечивающих память о защитниках Отечества</w:t>
            </w:r>
          </w:p>
        </w:tc>
      </w:tr>
      <w:tr w:rsidR="00804A16" w:rsidRPr="00B92B9E" w14:paraId="116EDA39" w14:textId="77777777" w:rsidTr="00134256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45B3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Задачи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AE49" w14:textId="77777777" w:rsidR="00804A16" w:rsidRPr="00B92B9E" w:rsidRDefault="00804A16" w:rsidP="00804A16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>Создание условий для организации досуга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 xml:space="preserve">жителей поселения и обеспечения услугами организаций культуры 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детей и молодежи</w:t>
            </w:r>
          </w:p>
        </w:tc>
      </w:tr>
      <w:tr w:rsidR="00804A16" w:rsidRPr="00B92B9E" w14:paraId="7471E24C" w14:textId="77777777" w:rsidTr="00134256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7CEB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Сроки реализации 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4243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2025-2027 годы</w:t>
            </w:r>
          </w:p>
        </w:tc>
      </w:tr>
      <w:tr w:rsidR="00804A16" w:rsidRPr="00B92B9E" w14:paraId="0F4C9D86" w14:textId="77777777" w:rsidTr="00134256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7545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Перечень подпрограмм 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lastRenderedPageBreak/>
              <w:t>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B50E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lastRenderedPageBreak/>
              <w:t>Отсутствует</w:t>
            </w:r>
          </w:p>
        </w:tc>
      </w:tr>
      <w:tr w:rsidR="00804A16" w:rsidRPr="00B92B9E" w14:paraId="10FC7EED" w14:textId="77777777" w:rsidTr="00134256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E371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Источники финансирования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1DA7" w14:textId="222750A0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Всего </w:t>
            </w:r>
            <w:r w:rsidR="00380FB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18622,4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тыс. рублей, в т.ч. по годам реализации:</w:t>
            </w:r>
          </w:p>
          <w:p w14:paraId="1D733A9B" w14:textId="723CEF8B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2025г.-</w:t>
            </w:r>
            <w:r w:rsidR="00380FB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11142,4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тыс.руб</w:t>
            </w:r>
          </w:p>
          <w:p w14:paraId="689C02DB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2026г.-3640,0тыс.руб</w:t>
            </w:r>
          </w:p>
          <w:p w14:paraId="44266E64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2027г- 3840,0тыс.руб.</w:t>
            </w:r>
          </w:p>
          <w:p w14:paraId="1165BC36" w14:textId="23BBACE6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Всего  </w:t>
            </w:r>
            <w:r w:rsidR="00380FB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18622,4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тыс. рублей, в т.ч. по источникам: </w:t>
            </w:r>
          </w:p>
          <w:p w14:paraId="06F21AD8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бюджет Верх-Коенского сельсовета Искитимского района Новосибирской области</w:t>
            </w:r>
          </w:p>
        </w:tc>
      </w:tr>
      <w:tr w:rsidR="00804A16" w:rsidRPr="00B92B9E" w14:paraId="35C05150" w14:textId="77777777" w:rsidTr="00134256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1540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Участники основных мероприятий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1934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МКУК «Центр досуга «Селяночка»</w:t>
            </w:r>
          </w:p>
          <w:p w14:paraId="2DADE1BE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Администрация Верх-Коенского сельсовета</w:t>
            </w:r>
          </w:p>
          <w:p w14:paraId="02BA078D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Библиотеки с.В-Коен и д.Китерня</w:t>
            </w:r>
          </w:p>
        </w:tc>
      </w:tr>
      <w:tr w:rsidR="00804A16" w:rsidRPr="00B92B9E" w14:paraId="7C724375" w14:textId="77777777" w:rsidTr="00134256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4089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Ожидаемые      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br/>
              <w:t xml:space="preserve">результаты     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br/>
              <w:t xml:space="preserve">реализации     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br/>
              <w:t>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836A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Увеличение количества проводимых мероприятий в год.</w:t>
            </w:r>
          </w:p>
        </w:tc>
      </w:tr>
      <w:tr w:rsidR="00804A16" w:rsidRPr="00B92B9E" w14:paraId="38B4B918" w14:textId="77777777" w:rsidTr="00134256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EA6C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Контроль за реализацией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0216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Осуществляется </w:t>
            </w:r>
            <w:r w:rsidRPr="00B92B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 xml:space="preserve">в Порядке, определенным постановлением </w:t>
            </w:r>
            <w:r w:rsidRPr="00B92B9E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  <w:t xml:space="preserve">администрации Верх-Коенского сельсовета от 19.11.2018 № 153 </w:t>
            </w:r>
          </w:p>
        </w:tc>
      </w:tr>
    </w:tbl>
    <w:p w14:paraId="1C3B9307" w14:textId="77777777" w:rsidR="00B92B9E" w:rsidRPr="00B92B9E" w:rsidRDefault="00804A16" w:rsidP="00B92B9E">
      <w:pPr>
        <w:pStyle w:val="a6"/>
        <w:jc w:val="center"/>
        <w:rPr>
          <w:rFonts w:ascii="Times New Roman" w:hAnsi="Times New Roman" w:cs="Times New Roman"/>
          <w:sz w:val="27"/>
          <w:szCs w:val="27"/>
        </w:rPr>
      </w:pPr>
      <w:r w:rsidRPr="00B92B9E">
        <w:rPr>
          <w:rFonts w:ascii="Times New Roman" w:hAnsi="Times New Roman" w:cs="Times New Roman"/>
          <w:sz w:val="27"/>
          <w:szCs w:val="27"/>
        </w:rPr>
        <w:t>1. Общая характеристика и прогноз развития сферы реализации Программы</w:t>
      </w:r>
    </w:p>
    <w:p w14:paraId="100509EF" w14:textId="7AC615B4" w:rsidR="00804A16" w:rsidRPr="00B92B9E" w:rsidRDefault="00804A16" w:rsidP="00B92B9E">
      <w:pPr>
        <w:pStyle w:val="a6"/>
        <w:rPr>
          <w:rFonts w:ascii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hAnsi="Times New Roman" w:cs="Times New Roman"/>
          <w:sz w:val="27"/>
          <w:szCs w:val="27"/>
          <w:lang w:eastAsia="ru-RU"/>
        </w:rPr>
        <w:t>1.1.</w:t>
      </w:r>
      <w:r w:rsidRPr="00B92B9E">
        <w:rPr>
          <w:rFonts w:ascii="Times New Roman" w:hAnsi="Times New Roman" w:cs="Times New Roman"/>
          <w:sz w:val="27"/>
          <w:szCs w:val="27"/>
          <w:lang w:eastAsia="ru-RU"/>
        </w:rPr>
        <w:tab/>
        <w:t>На территории Верх-Коенского сельсовета в 2006-2023 годах осуществлялась работа по укреплению материально-технической базы учреждения культуры. В 2006 году учреждение культуры получило статус юридического лица и перешло на самостоятельный баланс.</w:t>
      </w:r>
    </w:p>
    <w:p w14:paraId="2C5ACCD3" w14:textId="77777777" w:rsidR="00804A16" w:rsidRPr="00B92B9E" w:rsidRDefault="00804A16" w:rsidP="00804A16">
      <w:pPr>
        <w:tabs>
          <w:tab w:val="left" w:pos="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1.2.</w:t>
      </w: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В настоящее время в поселении действует муниципальное казенное учреждение культуры «Центр досуга «Селяночка» Верх-Коенского сельсовета (МКУК «Центр досуга «Селяночка»), которое включает в себя Дом культуры с.Верх-Коен, сельский клуб д.Михайловка, сельский клуб д.Китерня, клуб п.Дзержинский. </w:t>
      </w:r>
    </w:p>
    <w:p w14:paraId="32707A91" w14:textId="77777777" w:rsidR="00804A16" w:rsidRPr="00B92B9E" w:rsidRDefault="00804A16" w:rsidP="00804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1.3. Однако не все идеи удалось реализовать в последние годы. В настоящее время финансирование учреждения культуры отстает от стремительно возрастающих под влиянием инфляции потребностей организации в финансовых средствах. Отсюда следуют такие проблемы как: укрепление материально-технической базы, проведение текущих и капитальных ремонтов клубов. Необходима поддержка. Этими проблемами продиктована необходимость разработки и принятия настоящей Программы.</w:t>
      </w:r>
    </w:p>
    <w:p w14:paraId="201AE432" w14:textId="77777777" w:rsidR="00804A16" w:rsidRPr="00B92B9E" w:rsidRDefault="00804A16" w:rsidP="00804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1.4. На территории Верх-Коенского сельсовета находятся 3 памятника защитникам Отечества в ВОВ. </w:t>
      </w:r>
    </w:p>
    <w:p w14:paraId="42B10BA2" w14:textId="77777777" w:rsidR="00804A16" w:rsidRPr="00B92B9E" w:rsidRDefault="00804A16" w:rsidP="00B92B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2. Цели и задачи Программы</w:t>
      </w:r>
    </w:p>
    <w:p w14:paraId="435925E5" w14:textId="77777777" w:rsidR="00804A16" w:rsidRPr="00B92B9E" w:rsidRDefault="00804A16" w:rsidP="00B92B9E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2.1. В связи с тем, что для сельских жителей  муниципальное учреждение культуры является основным источником культурной деятельности и организации досуга, Программа сориентирована на основополагающие роли культуры в социально-экономических преобразованиях, происходящих в поселении, и представляет стратегические цели и приоритеты культурной политики, конкретные идеи и предложения.</w:t>
      </w:r>
    </w:p>
    <w:p w14:paraId="4E0F8806" w14:textId="77777777" w:rsidR="00804A16" w:rsidRPr="00B92B9E" w:rsidRDefault="00804A16" w:rsidP="00804A16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2.2. </w:t>
      </w: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Основными целями Программы являются:</w:t>
      </w:r>
    </w:p>
    <w:p w14:paraId="44E2331C" w14:textId="77777777" w:rsidR="00804A16" w:rsidRPr="00B92B9E" w:rsidRDefault="00804A16" w:rsidP="00804A16">
      <w:pPr>
        <w:numPr>
          <w:ilvl w:val="0"/>
          <w:numId w:val="2"/>
        </w:numPr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обеспечение сохранения, создания, распространения и освоения культурных ценностей и реализации прав граждан на участие в культурной жизни;</w:t>
      </w:r>
    </w:p>
    <w:p w14:paraId="34CF8659" w14:textId="77777777" w:rsidR="00804A16" w:rsidRPr="00B92B9E" w:rsidRDefault="00804A16" w:rsidP="00804A16">
      <w:pPr>
        <w:numPr>
          <w:ilvl w:val="0"/>
          <w:numId w:val="2"/>
        </w:numPr>
        <w:suppressAutoHyphens/>
        <w:spacing w:after="0" w:line="244" w:lineRule="auto"/>
        <w:jc w:val="both"/>
        <w:rPr>
          <w:rFonts w:ascii="Times New Roman" w:eastAsia="Times New Roman" w:hAnsi="Times New Roman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kern w:val="2"/>
          <w:sz w:val="27"/>
          <w:szCs w:val="27"/>
          <w:lang w:eastAsia="ar-SA"/>
        </w:rPr>
        <w:t>развитие библиотечного дела, культурно-досуговой деятельности;</w:t>
      </w:r>
    </w:p>
    <w:p w14:paraId="1861E19F" w14:textId="77777777" w:rsidR="00804A16" w:rsidRPr="00B92B9E" w:rsidRDefault="00804A16" w:rsidP="00804A16">
      <w:pPr>
        <w:numPr>
          <w:ilvl w:val="0"/>
          <w:numId w:val="2"/>
        </w:numPr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эстетическое воспитание и художественное образование, формирование высоких духовно-нравственных качеств личности и общества;</w:t>
      </w:r>
    </w:p>
    <w:p w14:paraId="7E1949B4" w14:textId="77777777" w:rsidR="00804A16" w:rsidRPr="00B92B9E" w:rsidRDefault="00804A16" w:rsidP="00804A16">
      <w:pPr>
        <w:numPr>
          <w:ilvl w:val="0"/>
          <w:numId w:val="2"/>
        </w:numPr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доступ к культурным ценностям на территории поселения;</w:t>
      </w:r>
    </w:p>
    <w:p w14:paraId="2B2D8065" w14:textId="77777777" w:rsidR="00804A16" w:rsidRPr="00B92B9E" w:rsidRDefault="00804A16" w:rsidP="00804A16">
      <w:pPr>
        <w:numPr>
          <w:ilvl w:val="0"/>
          <w:numId w:val="2"/>
        </w:numPr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сохранение памятников и других мемориальных объектов, увековечивающих память о защитниках Отечества</w:t>
      </w:r>
    </w:p>
    <w:p w14:paraId="0BA35BDD" w14:textId="77777777" w:rsidR="00804A16" w:rsidRPr="00B92B9E" w:rsidRDefault="00804A16" w:rsidP="00804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2.3. </w:t>
      </w: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Программа на 2025-2027 годы в наибольшей степени ориентирована на последовательное реформирование отрасли и призвана обеспечить:</w:t>
      </w:r>
    </w:p>
    <w:p w14:paraId="1507F778" w14:textId="77777777" w:rsidR="00804A16" w:rsidRPr="00B92B9E" w:rsidRDefault="00804A16" w:rsidP="00804A16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2.3.1. Сохранение и эффективное использование культурного потенциала и культурного наследия территории </w:t>
      </w: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Верх-Коенского сельсовета</w:t>
      </w: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, обеспечение преемственности развития культуры наряду с поддержкой многообразия культурной жизни.</w:t>
      </w:r>
    </w:p>
    <w:p w14:paraId="6DAD6353" w14:textId="77777777" w:rsidR="00804A16" w:rsidRPr="00B92B9E" w:rsidRDefault="00804A16" w:rsidP="00804A16">
      <w:pPr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2.3.2. Приумножение духовно - нравственного потенциала общества, приобщение населения к духовным ценностям.</w:t>
      </w:r>
    </w:p>
    <w:p w14:paraId="2FC851DA" w14:textId="77777777" w:rsidR="00804A16" w:rsidRPr="00B92B9E" w:rsidRDefault="00804A16" w:rsidP="00804A16">
      <w:pPr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2.3.3. Повышение роли культуры в укреплении институтов гражданского общества, формирование социально активной личности.</w:t>
      </w:r>
    </w:p>
    <w:p w14:paraId="32F8E4D9" w14:textId="77777777" w:rsidR="00804A16" w:rsidRPr="00B92B9E" w:rsidRDefault="00804A16" w:rsidP="00804A16">
      <w:pPr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2.3.4. Создание условий для адаптации сферы культуры к рыночным условиям существования.</w:t>
      </w:r>
    </w:p>
    <w:p w14:paraId="11702BB5" w14:textId="77777777" w:rsidR="00804A16" w:rsidRPr="00B92B9E" w:rsidRDefault="00804A16" w:rsidP="00B92B9E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7"/>
          <w:szCs w:val="27"/>
          <w:lang w:eastAsia="ar-SA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2.4. </w:t>
      </w: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Для достижения целей Программы поставлена следующая основная задача:</w:t>
      </w:r>
    </w:p>
    <w:p w14:paraId="17496E30" w14:textId="77777777" w:rsidR="00804A16" w:rsidRPr="00B92B9E" w:rsidRDefault="00804A16" w:rsidP="00B92B9E">
      <w:pPr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для организации досуга жителей поселения и обеспечения услугами организаций культуры детей и молодежи.</w:t>
      </w:r>
    </w:p>
    <w:p w14:paraId="7714DA16" w14:textId="77777777" w:rsidR="00804A16" w:rsidRPr="00B92B9E" w:rsidRDefault="00804A16" w:rsidP="00B92B9E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2.4.1. Для решения поставленной задачи необходимо:</w:t>
      </w:r>
    </w:p>
    <w:p w14:paraId="75FF7619" w14:textId="77777777" w:rsidR="00804A16" w:rsidRPr="00B92B9E" w:rsidRDefault="00804A16" w:rsidP="00804A16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а) Разработать основные принципы взаимодействия с общественными организациями (религиозными, национальными, социальными), со сферой художественной практики, с философскими, общественными и гуманитарными науками, со сферой образования, средствами массовой информации и книгоиздателями, со сферой организации и обеспечения досуга и т.п. как основными субъектами практического воспроизводства культуры.</w:t>
      </w:r>
    </w:p>
    <w:p w14:paraId="6462A3E0" w14:textId="77777777" w:rsidR="00804A16" w:rsidRPr="00B92B9E" w:rsidRDefault="00804A16" w:rsidP="00804A16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б) Сконцентрировать бюджетные средства на приоритетных направлениях развития культуры.</w:t>
      </w:r>
    </w:p>
    <w:p w14:paraId="3735BFE3" w14:textId="77777777" w:rsidR="00804A16" w:rsidRPr="00B92B9E" w:rsidRDefault="00804A16" w:rsidP="00804A16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в) Оптимизировать расходование бюджетных средств.</w:t>
      </w:r>
    </w:p>
    <w:p w14:paraId="240F3671" w14:textId="77777777" w:rsidR="00804A16" w:rsidRPr="00B92B9E" w:rsidRDefault="00804A16" w:rsidP="00804A16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г) Создать условия для развития профессионального искусства и системы доступа к профессиональному искусству.</w:t>
      </w:r>
    </w:p>
    <w:p w14:paraId="76A851C2" w14:textId="77777777" w:rsidR="00804A16" w:rsidRPr="00B92B9E" w:rsidRDefault="00804A16" w:rsidP="00804A16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д) Создать условия для выявления и становления одаренной творческой молодежи.</w:t>
      </w:r>
    </w:p>
    <w:p w14:paraId="32556EF9" w14:textId="77777777" w:rsidR="00804A16" w:rsidRPr="00B92B9E" w:rsidRDefault="00804A16" w:rsidP="00804A16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е) Сохранить и развивать различные формы культурно - досуговой деятельности и любительского творчества.</w:t>
      </w:r>
    </w:p>
    <w:p w14:paraId="128F04BA" w14:textId="77777777" w:rsidR="00804A16" w:rsidRPr="00B92B9E" w:rsidRDefault="00804A16" w:rsidP="00804A16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ж) Улучшать состояние материально-технической базы учреждений культуры с целью улучшения организации культурно-досуговой деятельности, культурно-воспитательной и идеологической функции в деятельности учреждений культуры.</w:t>
      </w:r>
    </w:p>
    <w:p w14:paraId="13B504E0" w14:textId="77777777" w:rsidR="00804A16" w:rsidRPr="00B92B9E" w:rsidRDefault="00804A16" w:rsidP="00804A16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з) Развивать конкурсно-фестивальное движение с целью стимулирования любительского художественного творчества, промыслов и ремесел.</w:t>
      </w:r>
    </w:p>
    <w:p w14:paraId="2288CCC9" w14:textId="77777777" w:rsidR="00804A16" w:rsidRPr="00B92B9E" w:rsidRDefault="00804A16" w:rsidP="00804A16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и) обеспечение равного доступа населения к информационным ресурсам, библиотечным услугам, обеспечение комплектования книжных фондов библиотек.</w:t>
      </w:r>
    </w:p>
    <w:p w14:paraId="7524F277" w14:textId="77777777" w:rsidR="00804A16" w:rsidRPr="00B92B9E" w:rsidRDefault="00804A16" w:rsidP="00804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2.5. Срок реализации Программы: 2025г.-2027г.</w:t>
      </w:r>
    </w:p>
    <w:p w14:paraId="2576A8F5" w14:textId="77777777" w:rsidR="00804A16" w:rsidRPr="00B92B9E" w:rsidRDefault="00804A16" w:rsidP="00804A16">
      <w:pPr>
        <w:suppressAutoHyphens/>
        <w:jc w:val="both"/>
        <w:rPr>
          <w:rFonts w:ascii="Calibri" w:eastAsia="Times New Roman" w:hAnsi="Calibri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2.6. Перечень мероприятий представлен в Приложении №1 к настоящей Программе.</w:t>
      </w:r>
    </w:p>
    <w:p w14:paraId="543C7DDE" w14:textId="77777777" w:rsidR="00804A16" w:rsidRPr="00B92B9E" w:rsidRDefault="00804A16" w:rsidP="00804A16">
      <w:pPr>
        <w:suppressAutoHyphens/>
        <w:spacing w:line="240" w:lineRule="auto"/>
        <w:jc w:val="both"/>
        <w:rPr>
          <w:rFonts w:ascii="Times New Roman" w:eastAsia="Times New Roman" w:hAnsi="Times New Roman" w:cs="Calibri"/>
          <w:sz w:val="27"/>
          <w:szCs w:val="27"/>
          <w:lang w:eastAsia="ar-SA"/>
        </w:rPr>
      </w:pPr>
    </w:p>
    <w:p w14:paraId="27F80915" w14:textId="77777777" w:rsidR="00B92B9E" w:rsidRPr="00B92B9E" w:rsidRDefault="00804A16" w:rsidP="00B92B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3. Обобщенная характеристика основных мероприятий Программы</w:t>
      </w:r>
    </w:p>
    <w:p w14:paraId="497C2ED3" w14:textId="05CD1700" w:rsidR="00804A16" w:rsidRPr="00B92B9E" w:rsidRDefault="00804A16" w:rsidP="00B92B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Задача сформирована на основе статьи 44 Конституции Российской Федерации, пункта 12 части 1 статьи 14 Федерального закона от 06.10.2003 № 131-ФЗ "Об общих принципах организации местного самоуправления в Российской Федерации" и направлена на поддержку самодеятельного художественного творчества, выявление </w:t>
      </w: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lastRenderedPageBreak/>
        <w:t>наиболее ярких, талантливых представителей самодеятельных коллективов, создание равного доступа культурно-досуговой деятельности для всех слоев населения поселения, повышение культурного уровня населения, организация праздников, таких как:</w:t>
      </w:r>
    </w:p>
    <w:p w14:paraId="3C1D2234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Новый год</w:t>
      </w:r>
    </w:p>
    <w:p w14:paraId="44B5FEA8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защитника Отечества.</w:t>
      </w:r>
    </w:p>
    <w:p w14:paraId="14F73DBD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Международный женский день.</w:t>
      </w:r>
    </w:p>
    <w:p w14:paraId="6C0832CE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работников культуры.</w:t>
      </w:r>
    </w:p>
    <w:p w14:paraId="1191FD0E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Победы.</w:t>
      </w:r>
    </w:p>
    <w:p w14:paraId="28A5AB13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Международный день защиты детей.</w:t>
      </w:r>
    </w:p>
    <w:p w14:paraId="76A0B916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России.</w:t>
      </w:r>
    </w:p>
    <w:p w14:paraId="0EE9823F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День памяти и скорби, </w:t>
      </w:r>
    </w:p>
    <w:p w14:paraId="2F366B1A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молодежи.</w:t>
      </w:r>
    </w:p>
    <w:p w14:paraId="55B79178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семьи, любви и верности в Российской Федерации.</w:t>
      </w:r>
    </w:p>
    <w:p w14:paraId="7E549E4D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государственного флага Российской Федерации.</w:t>
      </w:r>
    </w:p>
    <w:p w14:paraId="0F49FDE4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знаний.</w:t>
      </w:r>
    </w:p>
    <w:p w14:paraId="249DC881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пожилых людей.</w:t>
      </w:r>
    </w:p>
    <w:p w14:paraId="5421CAF0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учителя.</w:t>
      </w:r>
    </w:p>
    <w:p w14:paraId="2F733D5E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народного единства.</w:t>
      </w:r>
    </w:p>
    <w:p w14:paraId="7306135D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матери.</w:t>
      </w:r>
    </w:p>
    <w:p w14:paraId="4B21DD48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инвалидов (декада).</w:t>
      </w:r>
    </w:p>
    <w:p w14:paraId="6D32EECB" w14:textId="77777777" w:rsidR="00804A16" w:rsidRPr="00B92B9E" w:rsidRDefault="00804A16" w:rsidP="00804A16">
      <w:pPr>
        <w:suppressAutoHyphens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Цикл фольклорных мероприятий в Горнице:</w:t>
      </w:r>
    </w:p>
    <w:p w14:paraId="55FFC134" w14:textId="77777777" w:rsidR="00804A16" w:rsidRPr="00B92B9E" w:rsidRDefault="00804A16" w:rsidP="00804A1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Рождество Христово.</w:t>
      </w:r>
    </w:p>
    <w:p w14:paraId="4FA3D19D" w14:textId="77777777" w:rsidR="00804A16" w:rsidRPr="00B92B9E" w:rsidRDefault="00804A16" w:rsidP="00804A1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Крещение.</w:t>
      </w:r>
    </w:p>
    <w:p w14:paraId="5AAD5930" w14:textId="77777777" w:rsidR="00804A16" w:rsidRPr="00B92B9E" w:rsidRDefault="00804A16" w:rsidP="00804A1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Масленица.</w:t>
      </w:r>
    </w:p>
    <w:p w14:paraId="47436885" w14:textId="77777777" w:rsidR="00804A16" w:rsidRPr="00B92B9E" w:rsidRDefault="00804A16" w:rsidP="00804A1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Пасха.</w:t>
      </w:r>
    </w:p>
    <w:p w14:paraId="000D873E" w14:textId="77777777" w:rsidR="00804A16" w:rsidRPr="00B92B9E" w:rsidRDefault="00804A16" w:rsidP="00804A1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Троица.</w:t>
      </w:r>
    </w:p>
    <w:p w14:paraId="220A0F98" w14:textId="77777777" w:rsidR="00804A16" w:rsidRPr="00B92B9E" w:rsidRDefault="00804A16" w:rsidP="00B92B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При выполнении всех программных мероприятий на территории Верх-Коенского сельсовета будут улучшены условия исполнения конституционных прав граждан, сохранен и преумножен творческий потенциал поселения.</w:t>
      </w:r>
    </w:p>
    <w:p w14:paraId="77050B4A" w14:textId="77777777" w:rsidR="00804A16" w:rsidRPr="00B92B9E" w:rsidRDefault="00804A16" w:rsidP="00B92B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Существование и функционирование учреждения культуры - необходимое условие дальнейшего развития общества, особенно в условиях рыночных отношений, когда научно - технический прогресс охватывает все формы и ступени материального производства и создает предпосылки для всестороннего развития личности.</w:t>
      </w:r>
    </w:p>
    <w:p w14:paraId="66AE22FB" w14:textId="77777777" w:rsidR="00804A16" w:rsidRPr="00B92B9E" w:rsidRDefault="00804A16" w:rsidP="00B92B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 xml:space="preserve">4. Состав, формы и сроки предоставления отчетности </w:t>
      </w:r>
    </w:p>
    <w:p w14:paraId="4180D824" w14:textId="77777777" w:rsidR="00804A16" w:rsidRPr="00B92B9E" w:rsidRDefault="00804A16" w:rsidP="00B92B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о ходе реализации мероприятий Программы</w:t>
      </w:r>
    </w:p>
    <w:p w14:paraId="5BE56432" w14:textId="77777777" w:rsidR="00804A16" w:rsidRPr="00B92B9E" w:rsidRDefault="00804A16" w:rsidP="00804A16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Calibri"/>
          <w:color w:val="FF0000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 xml:space="preserve">Осуществляется </w:t>
      </w:r>
      <w:r w:rsidRPr="00B92B9E">
        <w:rPr>
          <w:rFonts w:ascii="Times New Roman" w:eastAsia="Times New Roman" w:hAnsi="Times New Roman" w:cs="Calibri"/>
          <w:color w:val="000000"/>
          <w:sz w:val="27"/>
          <w:szCs w:val="27"/>
          <w:lang w:eastAsia="ar-SA"/>
        </w:rPr>
        <w:t xml:space="preserve">в порядке определенном </w:t>
      </w: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постановлением администрации Верх-Коенского сельсовета от 03.10.2014 №120 «Об утверждении Порядка разработки, и оценки эффективности муниципальных программ Верх-Коенского сельсовета Искитимского района Новосибирской области»</w:t>
      </w:r>
    </w:p>
    <w:p w14:paraId="0A41C3FC" w14:textId="77777777" w:rsidR="00804A16" w:rsidRPr="00B92B9E" w:rsidRDefault="00804A16" w:rsidP="00804A16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  <w:sectPr w:rsidR="00804A16" w:rsidRPr="00B92B9E" w:rsidSect="0063099C">
          <w:footerReference w:type="even" r:id="rId9"/>
          <w:footerReference w:type="default" r:id="rId10"/>
          <w:pgSz w:w="11906" w:h="16838"/>
          <w:pgMar w:top="284" w:right="567" w:bottom="567" w:left="1134" w:header="312" w:footer="720" w:gutter="0"/>
          <w:cols w:space="720"/>
          <w:titlePg/>
        </w:sect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С целью контроля за реализацией Программы муниципальный заказчик представляет отчеты о ходе исполнения данной программы: по итогам полугодия, по итогам года и по окончании срока реализации муниципальной программы</w:t>
      </w:r>
    </w:p>
    <w:p w14:paraId="18084AA7" w14:textId="77777777" w:rsidR="00804A16" w:rsidRPr="00B92B9E" w:rsidRDefault="00804A16" w:rsidP="00804A16">
      <w:pPr>
        <w:widowControl w:val="0"/>
        <w:suppressAutoHyphens/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lastRenderedPageBreak/>
        <w:t>Приложение №1 к Программе</w:t>
      </w:r>
    </w:p>
    <w:p w14:paraId="480DA081" w14:textId="77777777" w:rsidR="00804A16" w:rsidRPr="00B92B9E" w:rsidRDefault="00804A16" w:rsidP="00804A16">
      <w:pPr>
        <w:suppressAutoHyphens/>
        <w:jc w:val="center"/>
        <w:rPr>
          <w:rFonts w:ascii="Times New Roman" w:eastAsia="Times New Roman" w:hAnsi="Times New Roman" w:cs="Calibri"/>
          <w:b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b/>
          <w:sz w:val="27"/>
          <w:szCs w:val="27"/>
          <w:lang w:eastAsia="ar-SA"/>
        </w:rPr>
        <w:t xml:space="preserve">Перечень мероприятий муниципальной  программы </w:t>
      </w:r>
    </w:p>
    <w:p w14:paraId="4DD35898" w14:textId="77777777" w:rsidR="00804A16" w:rsidRPr="00B92B9E" w:rsidRDefault="00804A16" w:rsidP="00804A1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  <w:t>«Сохранение и развитие культуры на территории Верх-Коенского сельсовета»</w:t>
      </w:r>
    </w:p>
    <w:tbl>
      <w:tblPr>
        <w:tblW w:w="15776" w:type="dxa"/>
        <w:tblInd w:w="-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4395"/>
        <w:gridCol w:w="2445"/>
        <w:gridCol w:w="1260"/>
        <w:gridCol w:w="1114"/>
        <w:gridCol w:w="992"/>
        <w:gridCol w:w="1560"/>
        <w:gridCol w:w="3214"/>
      </w:tblGrid>
      <w:tr w:rsidR="00804A16" w:rsidRPr="00B92B9E" w14:paraId="41EAC1E9" w14:textId="77777777" w:rsidTr="007E6FB8"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8FFE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№</w:t>
            </w:r>
          </w:p>
          <w:p w14:paraId="0A72D5C6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BFE1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Перечень задач муниципальной программы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085C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Источники финансирования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815F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Объем финансирования мероприятия всего, тыс.руб.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EC15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 xml:space="preserve">     в том числе                                                  Исполнитель</w:t>
            </w:r>
          </w:p>
        </w:tc>
      </w:tr>
      <w:tr w:rsidR="00804A16" w:rsidRPr="00B92B9E" w14:paraId="1750390C" w14:textId="77777777" w:rsidTr="007E6FB8"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F124" w14:textId="77777777" w:rsidR="00804A16" w:rsidRPr="00B92B9E" w:rsidRDefault="00804A16" w:rsidP="00804A16">
            <w:pPr>
              <w:suppressAutoHyphens/>
              <w:spacing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E8B1" w14:textId="77777777" w:rsidR="00804A16" w:rsidRPr="00B92B9E" w:rsidRDefault="00804A16" w:rsidP="00804A16">
            <w:pPr>
              <w:suppressAutoHyphens/>
              <w:spacing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9662" w14:textId="77777777" w:rsidR="00804A16" w:rsidRPr="00B92B9E" w:rsidRDefault="00804A16" w:rsidP="00804A16">
            <w:pPr>
              <w:suppressAutoHyphens/>
              <w:spacing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FD67" w14:textId="77777777" w:rsidR="00804A16" w:rsidRPr="00B92B9E" w:rsidRDefault="00804A16" w:rsidP="00804A16">
            <w:pPr>
              <w:suppressAutoHyphens/>
              <w:spacing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1D0D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6440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ADB6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2027г.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FD60" w14:textId="77777777" w:rsidR="00804A16" w:rsidRPr="00B92B9E" w:rsidRDefault="00804A16" w:rsidP="00804A16">
            <w:pPr>
              <w:suppressAutoHyphens/>
              <w:spacing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</w:tr>
      <w:tr w:rsidR="00804A16" w:rsidRPr="00B92B9E" w14:paraId="6C5B39D7" w14:textId="77777777" w:rsidTr="007E6FB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4DC8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FC5A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C490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A72C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1B2D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5F2C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DBF2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8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BF42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9</w:t>
            </w:r>
          </w:p>
        </w:tc>
      </w:tr>
      <w:tr w:rsidR="00804A16" w:rsidRPr="00B92B9E" w14:paraId="4D55EA16" w14:textId="77777777" w:rsidTr="007E6FB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F254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6A9C" w14:textId="77777777" w:rsidR="00804A16" w:rsidRPr="00B92B9E" w:rsidRDefault="00804A16" w:rsidP="00804A16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Задача : 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>Создание условий для организации досуга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 xml:space="preserve">жителей поселения и обеспечения услугами организаций культуры 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детей и молодежи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EAAB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6FAD" w14:textId="243A4898" w:rsidR="00804A16" w:rsidRPr="00B92B9E" w:rsidRDefault="00142577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18622,4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F340" w14:textId="16B2C8B9" w:rsidR="00804A16" w:rsidRPr="00B92B9E" w:rsidRDefault="00894B06" w:rsidP="00804A16">
            <w:pPr>
              <w:tabs>
                <w:tab w:val="center" w:pos="449"/>
              </w:tabs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11142,4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A8F4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3640,0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7627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3840,0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8404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МКУК «Центр досуга «Селяночка»,</w:t>
            </w:r>
          </w:p>
          <w:p w14:paraId="66F48317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администрация Верх-Коенского сельсовета</w:t>
            </w:r>
          </w:p>
        </w:tc>
      </w:tr>
      <w:tr w:rsidR="00804A16" w:rsidRPr="00B92B9E" w14:paraId="20B999D6" w14:textId="77777777" w:rsidTr="007E6FB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3AEF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E713" w14:textId="77777777" w:rsidR="00804A16" w:rsidRPr="00B92B9E" w:rsidRDefault="00804A16" w:rsidP="00804A16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Мероприятие 1: </w:t>
            </w:r>
          </w:p>
          <w:p w14:paraId="3BFC8E4F" w14:textId="77777777" w:rsidR="00804A16" w:rsidRPr="00B92B9E" w:rsidRDefault="00804A16" w:rsidP="00804A16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Обеспечение деятельности</w:t>
            </w:r>
            <w:r w:rsidRPr="00B92B9E">
              <w:rPr>
                <w:rFonts w:ascii="Times New Roman" w:eastAsia="Times New Roman" w:hAnsi="Times New Roman" w:cs="Calibri"/>
                <w:color w:val="FF0000"/>
                <w:sz w:val="27"/>
                <w:szCs w:val="27"/>
                <w:lang w:eastAsia="ar-SA"/>
              </w:rPr>
              <w:t xml:space="preserve"> 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муниципального учреждения культуры и досуга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2E56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7794" w14:textId="677A7137" w:rsidR="00804A16" w:rsidRPr="00B92B9E" w:rsidRDefault="00142577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18097,8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368B" w14:textId="11322570" w:rsidR="00804A16" w:rsidRPr="00B92B9E" w:rsidRDefault="00894B0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10617,8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3ACD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3640,0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AF2E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3840,0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2FFC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МКУК «Центр досуга «Селяночка»</w:t>
            </w:r>
          </w:p>
        </w:tc>
      </w:tr>
      <w:tr w:rsidR="00804A16" w:rsidRPr="00B92B9E" w14:paraId="604A6FD7" w14:textId="77777777" w:rsidTr="007E6FB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5E91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lastRenderedPageBreak/>
              <w:t>1.2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A083" w14:textId="77777777" w:rsidR="00804A16" w:rsidRPr="00B92B9E" w:rsidRDefault="00804A16" w:rsidP="00804A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Мероприятие 2:</w:t>
            </w:r>
          </w:p>
          <w:p w14:paraId="3079B881" w14:textId="77777777" w:rsidR="00804A16" w:rsidRPr="00B92B9E" w:rsidRDefault="00804A16" w:rsidP="00804A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Проведение мероприятий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EA87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29B0" w14:textId="7D9C6874" w:rsidR="00804A16" w:rsidRPr="00B92B9E" w:rsidRDefault="00561633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84,6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2D4F" w14:textId="33AE1925" w:rsidR="00804A16" w:rsidRPr="00B92B9E" w:rsidRDefault="00561633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84,6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30F4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C0DA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5E95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МКУК «Центр досуга «Селяночка»</w:t>
            </w:r>
          </w:p>
        </w:tc>
      </w:tr>
      <w:tr w:rsidR="00804A16" w:rsidRPr="00B92B9E" w14:paraId="7B4D68DC" w14:textId="77777777" w:rsidTr="007E6FB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72A9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71EC" w14:textId="77777777" w:rsidR="00804A16" w:rsidRPr="00B92B9E" w:rsidRDefault="00804A16" w:rsidP="00804A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Мероприятие 3:</w:t>
            </w:r>
          </w:p>
          <w:p w14:paraId="69872ADF" w14:textId="77777777" w:rsidR="00804A16" w:rsidRPr="00B92B9E" w:rsidRDefault="00804A16" w:rsidP="00804A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Сохранение памятников и других мемориальных объектов, увековечивающих память о защитниках Отечества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9970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0ACB" w14:textId="51F74D6E" w:rsidR="00804A16" w:rsidRPr="00B92B9E" w:rsidRDefault="00894B0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440,0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F4ED" w14:textId="3598973A" w:rsidR="00804A16" w:rsidRPr="00B92B9E" w:rsidRDefault="00894B0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EB9B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8C66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FEE5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администрация Верх-Коенского сельсовета</w:t>
            </w:r>
          </w:p>
        </w:tc>
      </w:tr>
      <w:tr w:rsidR="007E6FB8" w:rsidRPr="00B92B9E" w14:paraId="42BBED22" w14:textId="77777777" w:rsidTr="007E6FB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BFAC" w14:textId="77777777" w:rsidR="007E6FB8" w:rsidRPr="00B92B9E" w:rsidRDefault="007E6FB8" w:rsidP="007E6FB8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1E25" w14:textId="77777777" w:rsidR="007E6FB8" w:rsidRPr="00B92B9E" w:rsidRDefault="007E6FB8" w:rsidP="007E6FB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Итого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6A86" w14:textId="77777777" w:rsidR="007E6FB8" w:rsidRPr="00B92B9E" w:rsidRDefault="007E6FB8" w:rsidP="007E6FB8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84E5" w14:textId="5A549A7E" w:rsidR="007E6FB8" w:rsidRPr="00B92B9E" w:rsidRDefault="00142577" w:rsidP="007E6FB8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18622,4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4CCF" w14:textId="0ED2CDDE" w:rsidR="007E6FB8" w:rsidRPr="00B92B9E" w:rsidRDefault="00894B06" w:rsidP="007E6FB8">
            <w:pPr>
              <w:tabs>
                <w:tab w:val="center" w:pos="449"/>
              </w:tabs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11142,4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98B5" w14:textId="189EA242" w:rsidR="007E6FB8" w:rsidRPr="00B92B9E" w:rsidRDefault="007E6FB8" w:rsidP="007E6FB8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3640,0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4D2A" w14:textId="1DE9EC0D" w:rsidR="007E6FB8" w:rsidRPr="00B92B9E" w:rsidRDefault="007E6FB8" w:rsidP="007E6FB8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3840,0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364D" w14:textId="77777777" w:rsidR="007E6FB8" w:rsidRPr="00B92B9E" w:rsidRDefault="007E6FB8" w:rsidP="007E6FB8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</w:p>
        </w:tc>
      </w:tr>
    </w:tbl>
    <w:p w14:paraId="3E84FDEE" w14:textId="77777777" w:rsidR="00804A16" w:rsidRPr="00B92B9E" w:rsidRDefault="00804A16" w:rsidP="00804A16">
      <w:pPr>
        <w:suppressAutoHyphens/>
        <w:jc w:val="center"/>
        <w:rPr>
          <w:rFonts w:ascii="Calibri" w:eastAsia="Times New Roman" w:hAnsi="Calibri" w:cs="Calibri"/>
          <w:sz w:val="27"/>
          <w:szCs w:val="27"/>
          <w:lang w:eastAsia="ar-SA"/>
        </w:rPr>
      </w:pPr>
    </w:p>
    <w:p w14:paraId="0F0E5F5E" w14:textId="77777777" w:rsidR="00804A16" w:rsidRPr="00B92B9E" w:rsidRDefault="00804A16" w:rsidP="00804A16">
      <w:pPr>
        <w:suppressAutoHyphens/>
        <w:rPr>
          <w:rFonts w:ascii="Calibri" w:eastAsia="Times New Roman" w:hAnsi="Calibri" w:cs="Calibri"/>
          <w:sz w:val="27"/>
          <w:szCs w:val="27"/>
          <w:lang w:eastAsia="ar-SA"/>
        </w:rPr>
      </w:pPr>
    </w:p>
    <w:p w14:paraId="356D4CB3" w14:textId="77777777" w:rsidR="00804A16" w:rsidRPr="00B92B9E" w:rsidRDefault="00804A16" w:rsidP="00804A16">
      <w:pPr>
        <w:suppressAutoHyphens/>
        <w:rPr>
          <w:rFonts w:ascii="Calibri" w:eastAsia="Times New Roman" w:hAnsi="Calibri" w:cs="Calibri"/>
          <w:sz w:val="27"/>
          <w:szCs w:val="27"/>
          <w:lang w:eastAsia="ar-SA"/>
        </w:rPr>
      </w:pPr>
    </w:p>
    <w:p w14:paraId="3D2447AB" w14:textId="77777777" w:rsidR="00A129E3" w:rsidRPr="00B92B9E" w:rsidRDefault="00A129E3">
      <w:pPr>
        <w:rPr>
          <w:sz w:val="27"/>
          <w:szCs w:val="27"/>
        </w:rPr>
      </w:pPr>
    </w:p>
    <w:sectPr w:rsidR="00A129E3" w:rsidRPr="00B92B9E" w:rsidSect="007E6FB8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F997" w14:textId="77777777" w:rsidR="00B85608" w:rsidRDefault="00B85608">
      <w:pPr>
        <w:spacing w:after="0" w:line="240" w:lineRule="auto"/>
      </w:pPr>
      <w:r>
        <w:separator/>
      </w:r>
    </w:p>
  </w:endnote>
  <w:endnote w:type="continuationSeparator" w:id="0">
    <w:p w14:paraId="1A13462A" w14:textId="77777777" w:rsidR="00B85608" w:rsidRDefault="00B8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A7FE" w14:textId="77777777" w:rsidR="00513628" w:rsidRDefault="00804A16" w:rsidP="00255ED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B7B7E2" w14:textId="77777777" w:rsidR="00513628" w:rsidRDefault="00513628" w:rsidP="00255ED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F6E9" w14:textId="77777777" w:rsidR="00513628" w:rsidRDefault="00804A16" w:rsidP="00255ED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14:paraId="007A2B41" w14:textId="77777777" w:rsidR="00513628" w:rsidRDefault="00513628" w:rsidP="00255E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EF655" w14:textId="77777777" w:rsidR="00B85608" w:rsidRDefault="00B85608">
      <w:pPr>
        <w:spacing w:after="0" w:line="240" w:lineRule="auto"/>
      </w:pPr>
      <w:r>
        <w:separator/>
      </w:r>
    </w:p>
  </w:footnote>
  <w:footnote w:type="continuationSeparator" w:id="0">
    <w:p w14:paraId="7EC7F8F0" w14:textId="77777777" w:rsidR="00B85608" w:rsidRDefault="00B85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ED68CC"/>
    <w:multiLevelType w:val="hybridMultilevel"/>
    <w:tmpl w:val="646033AA"/>
    <w:lvl w:ilvl="0" w:tplc="7B60822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274C57"/>
    <w:multiLevelType w:val="hybridMultilevel"/>
    <w:tmpl w:val="F6582BF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82092C"/>
    <w:multiLevelType w:val="hybridMultilevel"/>
    <w:tmpl w:val="149E659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5461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3855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338017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58013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D66"/>
    <w:rsid w:val="000A0DC2"/>
    <w:rsid w:val="00142577"/>
    <w:rsid w:val="001B5393"/>
    <w:rsid w:val="003466F2"/>
    <w:rsid w:val="00380FB4"/>
    <w:rsid w:val="004E3BC1"/>
    <w:rsid w:val="00513628"/>
    <w:rsid w:val="00561633"/>
    <w:rsid w:val="005B3E78"/>
    <w:rsid w:val="005F1584"/>
    <w:rsid w:val="007E6FB8"/>
    <w:rsid w:val="00804A16"/>
    <w:rsid w:val="00894B06"/>
    <w:rsid w:val="00A129E3"/>
    <w:rsid w:val="00A22C06"/>
    <w:rsid w:val="00AC5D66"/>
    <w:rsid w:val="00B31C70"/>
    <w:rsid w:val="00B85608"/>
    <w:rsid w:val="00B92B9E"/>
    <w:rsid w:val="00BE480A"/>
    <w:rsid w:val="00CF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9477"/>
  <w15:docId w15:val="{FEADD5B7-886D-4157-9D15-18ECB9E6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04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04A16"/>
  </w:style>
  <w:style w:type="character" w:styleId="a5">
    <w:name w:val="page number"/>
    <w:basedOn w:val="a0"/>
    <w:rsid w:val="00804A16"/>
  </w:style>
  <w:style w:type="paragraph" w:styleId="a6">
    <w:name w:val="No Spacing"/>
    <w:uiPriority w:val="1"/>
    <w:qFormat/>
    <w:rsid w:val="007E6FB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A890EF4B57774896625C25938BB0369D7D7D33B19A50F22737BBA881M014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A890EF4B57774896625C25938BB0369D7D7C32B19D50F22737BBA881M014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2025-03-19T07:29:00Z</cp:lastPrinted>
  <dcterms:created xsi:type="dcterms:W3CDTF">2025-01-13T02:17:00Z</dcterms:created>
  <dcterms:modified xsi:type="dcterms:W3CDTF">2025-04-25T01:59:00Z</dcterms:modified>
</cp:coreProperties>
</file>