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25" w:rsidRDefault="00813125" w:rsidP="00813125">
      <w:pPr>
        <w:pStyle w:val="1"/>
        <w:spacing w:line="240" w:lineRule="exact"/>
        <w:jc w:val="right"/>
        <w:rPr>
          <w:b w:val="0"/>
          <w:szCs w:val="28"/>
        </w:rPr>
      </w:pPr>
    </w:p>
    <w:p w:rsidR="00813125" w:rsidRDefault="00813125" w:rsidP="00813125">
      <w:pPr>
        <w:spacing w:line="240" w:lineRule="exact"/>
        <w:jc w:val="center"/>
        <w:rPr>
          <w:b/>
          <w:lang w:val="ru-RU" w:eastAsia="ru-RU"/>
        </w:rPr>
      </w:pPr>
    </w:p>
    <w:p w:rsidR="00813125" w:rsidRPr="00CA6751" w:rsidRDefault="00813125" w:rsidP="00813125">
      <w:pPr>
        <w:pStyle w:val="3"/>
        <w:spacing w:line="240" w:lineRule="exact"/>
        <w:jc w:val="center"/>
        <w:rPr>
          <w:b w:val="0"/>
          <w:szCs w:val="28"/>
        </w:rPr>
      </w:pPr>
      <w:r w:rsidRPr="00CA6751">
        <w:rPr>
          <w:b w:val="0"/>
          <w:szCs w:val="28"/>
        </w:rPr>
        <w:t>АДМИНИСТРАЦИЯ ВЕРХ-КОЕНСКОГО СЕЛЬСОВЕТА</w:t>
      </w:r>
    </w:p>
    <w:p w:rsidR="00813125" w:rsidRPr="00CA6751" w:rsidRDefault="00813125" w:rsidP="00813125">
      <w:pPr>
        <w:jc w:val="center"/>
      </w:pPr>
      <w:r w:rsidRPr="00CA6751">
        <w:t>ИСКИТИМСКОГО РАЙОНА НОВОСИБИРСКОЙ ОБЛАСТИ</w:t>
      </w:r>
    </w:p>
    <w:p w:rsidR="00813125" w:rsidRDefault="00813125" w:rsidP="00813125">
      <w:pPr>
        <w:pStyle w:val="1"/>
        <w:jc w:val="right"/>
        <w:rPr>
          <w:b w:val="0"/>
          <w:szCs w:val="28"/>
        </w:rPr>
      </w:pPr>
    </w:p>
    <w:p w:rsidR="00813125" w:rsidRDefault="00813125" w:rsidP="00813125">
      <w:pPr>
        <w:pStyle w:val="11"/>
      </w:pPr>
      <w:r>
        <w:rPr>
          <w:sz w:val="32"/>
          <w:szCs w:val="32"/>
        </w:rPr>
        <w:t>ПОСТАНОВЛЕНИЕ</w:t>
      </w:r>
    </w:p>
    <w:p w:rsidR="00813125" w:rsidRDefault="00813125" w:rsidP="00813125">
      <w:pPr>
        <w:rPr>
          <w:b/>
          <w:bCs/>
          <w:sz w:val="32"/>
          <w:szCs w:val="32"/>
        </w:rPr>
      </w:pPr>
    </w:p>
    <w:p w:rsidR="00813125" w:rsidRPr="00A27469" w:rsidRDefault="00813125" w:rsidP="00813125">
      <w:pPr>
        <w:spacing w:line="240" w:lineRule="exact"/>
        <w:jc w:val="center"/>
        <w:rPr>
          <w:u w:val="single"/>
        </w:rPr>
      </w:pPr>
      <w:r>
        <w:t xml:space="preserve">  </w:t>
      </w:r>
      <w:r w:rsidRPr="00A27469">
        <w:rPr>
          <w:u w:val="single"/>
        </w:rPr>
        <w:t>31.07.202</w:t>
      </w:r>
      <w:r>
        <w:rPr>
          <w:u w:val="single"/>
        </w:rPr>
        <w:t>5</w:t>
      </w:r>
      <w:r w:rsidRPr="00A27469">
        <w:rPr>
          <w:u w:val="single"/>
        </w:rPr>
        <w:t xml:space="preserve"> № 64/76.004</w:t>
      </w:r>
    </w:p>
    <w:p w:rsidR="00813125" w:rsidRDefault="00813125" w:rsidP="00813125">
      <w:pPr>
        <w:spacing w:line="240" w:lineRule="exact"/>
        <w:jc w:val="center"/>
      </w:pPr>
      <w:r>
        <w:t>с. Верх-Коен</w:t>
      </w:r>
    </w:p>
    <w:p w:rsidR="00813125" w:rsidRDefault="00813125" w:rsidP="00813125">
      <w:pPr>
        <w:tabs>
          <w:tab w:val="left" w:pos="4111"/>
        </w:tabs>
        <w:spacing w:line="240" w:lineRule="exact"/>
        <w:rPr>
          <w:b/>
          <w:szCs w:val="28"/>
        </w:rPr>
      </w:pP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r w:rsidRPr="00CA6751">
        <w:rPr>
          <w:szCs w:val="28"/>
        </w:rPr>
        <w:t xml:space="preserve">Об утверждении Перечней </w:t>
      </w: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r w:rsidRPr="00CA6751">
        <w:rPr>
          <w:szCs w:val="28"/>
        </w:rPr>
        <w:t>нормативно правовых актов,</w:t>
      </w: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r w:rsidRPr="00CA6751">
        <w:rPr>
          <w:szCs w:val="28"/>
        </w:rPr>
        <w:t xml:space="preserve">содержащих обязательные </w:t>
      </w: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r w:rsidRPr="00CA6751">
        <w:rPr>
          <w:szCs w:val="28"/>
        </w:rPr>
        <w:t>требования, оценка соблюдения</w:t>
      </w:r>
      <w:r>
        <w:rPr>
          <w:szCs w:val="28"/>
        </w:rPr>
        <w:t xml:space="preserve"> </w:t>
      </w:r>
      <w:r w:rsidRPr="00CA6751">
        <w:rPr>
          <w:szCs w:val="28"/>
        </w:rPr>
        <w:t xml:space="preserve">которых осуществляется </w:t>
      </w:r>
      <w:proofErr w:type="gramStart"/>
      <w:r w:rsidRPr="00CA6751">
        <w:rPr>
          <w:szCs w:val="28"/>
        </w:rPr>
        <w:t>в</w:t>
      </w:r>
      <w:proofErr w:type="gramEnd"/>
      <w:r w:rsidRPr="00CA6751">
        <w:rPr>
          <w:szCs w:val="28"/>
        </w:rPr>
        <w:t xml:space="preserve"> </w:t>
      </w: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proofErr w:type="gramStart"/>
      <w:r w:rsidRPr="00CA6751">
        <w:rPr>
          <w:szCs w:val="28"/>
        </w:rPr>
        <w:t>рамках</w:t>
      </w:r>
      <w:proofErr w:type="gramEnd"/>
      <w:r w:rsidRPr="00CA6751">
        <w:rPr>
          <w:szCs w:val="28"/>
        </w:rPr>
        <w:t xml:space="preserve"> муниципального контроля </w:t>
      </w:r>
    </w:p>
    <w:p w:rsidR="00813125" w:rsidRPr="00CA6751" w:rsidRDefault="00813125" w:rsidP="00813125">
      <w:pPr>
        <w:tabs>
          <w:tab w:val="left" w:pos="4111"/>
        </w:tabs>
        <w:spacing w:line="240" w:lineRule="exact"/>
      </w:pPr>
      <w:r w:rsidRPr="00CA6751">
        <w:rPr>
          <w:szCs w:val="28"/>
        </w:rPr>
        <w:t xml:space="preserve">на территории </w:t>
      </w:r>
      <w:r>
        <w:rPr>
          <w:szCs w:val="28"/>
        </w:rPr>
        <w:t>Верх-Коенского сельсовета Искитимского района Новосибирской области</w:t>
      </w:r>
    </w:p>
    <w:p w:rsidR="00813125" w:rsidRPr="00CA6751" w:rsidRDefault="00813125" w:rsidP="00813125">
      <w:pPr>
        <w:pStyle w:val="a3"/>
        <w:spacing w:line="283" w:lineRule="exact"/>
        <w:rPr>
          <w:lang w:val="ru-RU"/>
        </w:rPr>
      </w:pPr>
    </w:p>
    <w:p w:rsidR="00813125" w:rsidRDefault="00813125" w:rsidP="00813125">
      <w:pPr>
        <w:spacing w:line="240" w:lineRule="exact"/>
        <w:rPr>
          <w:b/>
          <w:szCs w:val="28"/>
        </w:rPr>
      </w:pPr>
    </w:p>
    <w:p w:rsidR="00813125" w:rsidRDefault="00813125" w:rsidP="00813125">
      <w:pPr>
        <w:spacing w:line="363" w:lineRule="exact"/>
        <w:jc w:val="both"/>
      </w:pPr>
      <w:r>
        <w:rPr>
          <w:b/>
        </w:rPr>
        <w:t xml:space="preserve">   </w:t>
      </w:r>
      <w:r>
        <w:t xml:space="preserve"> </w:t>
      </w:r>
      <w:proofErr w:type="gramStart"/>
      <w:r>
        <w:rPr>
          <w:szCs w:val="28"/>
        </w:rPr>
        <w:t>В соответствии с Федеральными законами от 31.07.2020 № 247-ФЗ "Об обязательных требованиях в Российской Федерации", от 31.07.2020 № 248-ФЗ "О государственном контроле (надзоре) и муниципальном контроле в Российской Федерации", постановлением Правительства Российской Федерации от 26.12.2018 №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proofErr w:type="gramEnd"/>
      <w:r>
        <w:rPr>
          <w:szCs w:val="28"/>
        </w:rPr>
        <w:t>",</w:t>
      </w:r>
      <w:r>
        <w:t xml:space="preserve"> администрация Верх-Коенского сельсовета  Искитимского района Новосибирской области</w:t>
      </w:r>
    </w:p>
    <w:p w:rsidR="00813125" w:rsidRDefault="00813125" w:rsidP="00813125">
      <w:pPr>
        <w:spacing w:line="363" w:lineRule="exact"/>
        <w:jc w:val="both"/>
      </w:pPr>
      <w:r>
        <w:rPr>
          <w:b/>
        </w:rPr>
        <w:t>ПОСТАНОВЛЯЕТ:</w:t>
      </w:r>
    </w:p>
    <w:p w:rsidR="00813125" w:rsidRDefault="00813125" w:rsidP="00813125">
      <w:pPr>
        <w:spacing w:line="363" w:lineRule="exact"/>
        <w:jc w:val="both"/>
      </w:pPr>
      <w:r>
        <w:tab/>
        <w:t>1.</w:t>
      </w:r>
      <w:r>
        <w:rPr>
          <w:color w:val="000000"/>
          <w:szCs w:val="28"/>
          <w:shd w:val="clear" w:color="auto" w:fill="FFFFFF"/>
        </w:rPr>
        <w:t xml:space="preserve"> Утвердить следующие Перечни нормативных правовых актов, содержащих обязательные требования, оценка соблюдения которых осуществляется в рамках муниципального контроля </w:t>
      </w:r>
      <w:r>
        <w:rPr>
          <w:szCs w:val="28"/>
        </w:rPr>
        <w:t xml:space="preserve">на территории </w:t>
      </w:r>
      <w:r>
        <w:t>Верх-Коенского сельсовета  Искитимского района Новосибирской области</w:t>
      </w:r>
      <w:r>
        <w:rPr>
          <w:szCs w:val="28"/>
        </w:rPr>
        <w:t>:</w:t>
      </w:r>
    </w:p>
    <w:p w:rsidR="00813125" w:rsidRDefault="00813125" w:rsidP="00813125">
      <w:pPr>
        <w:spacing w:line="363" w:lineRule="exact"/>
        <w:jc w:val="both"/>
      </w:pPr>
      <w:r>
        <w:rPr>
          <w:szCs w:val="28"/>
        </w:rPr>
        <w:t xml:space="preserve">1.1. Перечень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на территории </w:t>
      </w:r>
      <w:r>
        <w:t xml:space="preserve">Верх-Коенского сельсовета  Искитимского района Новосибирской области </w:t>
      </w:r>
      <w:r>
        <w:rPr>
          <w:szCs w:val="28"/>
        </w:rPr>
        <w:t xml:space="preserve"> (Приложение № 1);</w:t>
      </w:r>
    </w:p>
    <w:p w:rsidR="00813125" w:rsidRDefault="00813125" w:rsidP="00813125">
      <w:pPr>
        <w:spacing w:line="363" w:lineRule="exact"/>
        <w:jc w:val="both"/>
      </w:pPr>
      <w:r>
        <w:rPr>
          <w:szCs w:val="28"/>
        </w:rPr>
        <w:t xml:space="preserve">1.2. Перечень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t xml:space="preserve">Верх-Коенского сельсовета  Искитимского района Новосибирской области </w:t>
      </w:r>
      <w:r>
        <w:rPr>
          <w:szCs w:val="28"/>
        </w:rPr>
        <w:t xml:space="preserve"> (Приложение № 2).</w:t>
      </w:r>
    </w:p>
    <w:p w:rsidR="00813125" w:rsidRDefault="00813125" w:rsidP="00813125">
      <w:pPr>
        <w:spacing w:line="363" w:lineRule="exact"/>
        <w:jc w:val="both"/>
      </w:pPr>
      <w:r>
        <w:lastRenderedPageBreak/>
        <w:t xml:space="preserve"> </w:t>
      </w:r>
      <w:r>
        <w:rPr>
          <w:szCs w:val="28"/>
        </w:rPr>
        <w:t xml:space="preserve">   </w:t>
      </w:r>
      <w:r>
        <w:rPr>
          <w:szCs w:val="28"/>
        </w:rPr>
        <w:tab/>
      </w:r>
      <w:r>
        <w:t xml:space="preserve"> 2. Опубликовать настоящее постановление в бюллетене «Верх-Коенский вестник» и разместить на официальном сайте администрации Верх-Коенского сельсовета  Искитимского района Новосибирской области  в информационно-телекоммуникационной сети «Интернет».</w:t>
      </w:r>
    </w:p>
    <w:p w:rsidR="00813125" w:rsidRDefault="00813125" w:rsidP="00813125">
      <w:pPr>
        <w:spacing w:line="363" w:lineRule="exact"/>
        <w:ind w:firstLine="709"/>
        <w:jc w:val="both"/>
        <w:rPr>
          <w:color w:val="000000"/>
          <w:szCs w:val="28"/>
          <w:highlight w:val="white"/>
        </w:rPr>
      </w:pPr>
    </w:p>
    <w:p w:rsidR="00813125" w:rsidRDefault="00813125" w:rsidP="00813125">
      <w:pPr>
        <w:spacing w:line="363" w:lineRule="exact"/>
        <w:ind w:firstLine="709"/>
        <w:jc w:val="both"/>
        <w:rPr>
          <w:b/>
          <w:color w:val="000000"/>
          <w:szCs w:val="28"/>
          <w:highlight w:val="white"/>
        </w:rPr>
      </w:pPr>
    </w:p>
    <w:p w:rsidR="00813125" w:rsidRPr="004002AB" w:rsidRDefault="00813125" w:rsidP="00813125">
      <w:pPr>
        <w:spacing w:line="238" w:lineRule="exact"/>
        <w:jc w:val="both"/>
        <w:rPr>
          <w:szCs w:val="28"/>
        </w:rPr>
      </w:pPr>
      <w:r w:rsidRPr="004002AB">
        <w:rPr>
          <w:szCs w:val="28"/>
        </w:rPr>
        <w:t>Глава Верх-Коенского сельсовета                                       В.Н.Соловьенко</w:t>
      </w:r>
    </w:p>
    <w:p w:rsidR="00813125" w:rsidRPr="004002AB" w:rsidRDefault="00813125" w:rsidP="00813125">
      <w:pPr>
        <w:spacing w:line="238" w:lineRule="exact"/>
        <w:jc w:val="both"/>
      </w:pPr>
      <w:r w:rsidRPr="004002AB">
        <w:rPr>
          <w:szCs w:val="28"/>
        </w:rPr>
        <w:t>Искитимского района Новосибирской области</w:t>
      </w:r>
    </w:p>
    <w:p w:rsidR="00813125" w:rsidRPr="004002AB" w:rsidRDefault="00813125" w:rsidP="00813125">
      <w:pPr>
        <w:spacing w:line="238" w:lineRule="exact"/>
        <w:jc w:val="both"/>
        <w:rPr>
          <w:szCs w:val="28"/>
        </w:rPr>
      </w:pPr>
    </w:p>
    <w:p w:rsidR="00813125" w:rsidRDefault="00813125" w:rsidP="00813125">
      <w:pPr>
        <w:spacing w:line="240" w:lineRule="exact"/>
        <w:rPr>
          <w:szCs w:val="28"/>
        </w:rPr>
      </w:pPr>
    </w:p>
    <w:p w:rsidR="00813125" w:rsidRDefault="00813125" w:rsidP="00813125">
      <w:pPr>
        <w:autoSpaceDE w:val="0"/>
        <w:spacing w:line="240" w:lineRule="exact"/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autoSpaceDE w:val="0"/>
        <w:spacing w:line="240" w:lineRule="exact"/>
        <w:ind w:left="4820" w:firstLine="1559"/>
        <w:jc w:val="right"/>
        <w:rPr>
          <w:szCs w:val="28"/>
        </w:rPr>
      </w:pPr>
    </w:p>
    <w:p w:rsidR="00813125" w:rsidRDefault="00813125" w:rsidP="00813125">
      <w:pPr>
        <w:sectPr w:rsidR="00813125">
          <w:pgSz w:w="11906" w:h="16838"/>
          <w:pgMar w:top="567" w:right="850" w:bottom="1134" w:left="1417" w:header="720" w:footer="720" w:gutter="0"/>
          <w:cols w:space="720"/>
          <w:docGrid w:linePitch="381"/>
        </w:sectPr>
      </w:pPr>
    </w:p>
    <w:p w:rsidR="00813125" w:rsidRDefault="00813125" w:rsidP="00813125">
      <w:pPr>
        <w:shd w:val="clear" w:color="auto" w:fill="FFFFFF"/>
        <w:spacing w:after="200"/>
        <w:contextualSpacing/>
        <w:jc w:val="right"/>
      </w:pPr>
      <w:r>
        <w:rPr>
          <w:bCs/>
          <w:sz w:val="24"/>
          <w:szCs w:val="24"/>
        </w:rPr>
        <w:lastRenderedPageBreak/>
        <w:t xml:space="preserve">Приложение №1 к постановлению администрации                                                                                                            </w:t>
      </w:r>
    </w:p>
    <w:p w:rsidR="00813125" w:rsidRPr="004002AB" w:rsidRDefault="00813125" w:rsidP="00813125">
      <w:pPr>
        <w:spacing w:line="363" w:lineRule="exact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4002AB">
        <w:rPr>
          <w:sz w:val="24"/>
          <w:szCs w:val="24"/>
        </w:rPr>
        <w:t>Верх-Коенского сельсовета  Искитимского района Новосибирской области</w:t>
      </w:r>
    </w:p>
    <w:p w:rsidR="00813125" w:rsidRDefault="00813125" w:rsidP="00813125">
      <w:pPr>
        <w:shd w:val="clear" w:color="auto" w:fill="FFFFFF"/>
        <w:spacing w:after="200"/>
        <w:contextualSpacing/>
        <w:jc w:val="right"/>
      </w:pPr>
    </w:p>
    <w:p w:rsidR="00813125" w:rsidRDefault="00813125" w:rsidP="00813125">
      <w:pPr>
        <w:shd w:val="clear" w:color="auto" w:fill="FFFFFF"/>
        <w:spacing w:after="200"/>
        <w:contextualSpacing/>
        <w:jc w:val="right"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от 31.07.2025 № 64/76.004</w:t>
      </w:r>
    </w:p>
    <w:p w:rsidR="00813125" w:rsidRDefault="00813125" w:rsidP="00813125">
      <w:pPr>
        <w:shd w:val="clear" w:color="auto" w:fill="FFFFFF"/>
        <w:suppressAutoHyphens w:val="0"/>
        <w:spacing w:line="240" w:lineRule="exact"/>
        <w:jc w:val="center"/>
      </w:pPr>
      <w:r>
        <w:rPr>
          <w:sz w:val="24"/>
          <w:szCs w:val="24"/>
        </w:rPr>
        <w:t>Перечень нормативных правовых актов или их отдельных частей,</w:t>
      </w:r>
    </w:p>
    <w:p w:rsidR="00813125" w:rsidRPr="004002AB" w:rsidRDefault="00813125" w:rsidP="00813125">
      <w:pPr>
        <w:spacing w:line="36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содержащих обязательные требования, оценка соблюдения которых является предметом осуществления муниципального контроля в сфере благоустройства на территории </w:t>
      </w:r>
      <w:r w:rsidRPr="004002AB">
        <w:rPr>
          <w:sz w:val="24"/>
          <w:szCs w:val="24"/>
        </w:rPr>
        <w:t>Верх-Коенского сельсовета  Искитимского района Новосибирской области</w:t>
      </w:r>
    </w:p>
    <w:p w:rsidR="00813125" w:rsidRPr="004002AB" w:rsidRDefault="00813125" w:rsidP="00813125">
      <w:pPr>
        <w:shd w:val="clear" w:color="auto" w:fill="FFFFFF"/>
        <w:suppressAutoHyphens w:val="0"/>
        <w:spacing w:line="240" w:lineRule="exact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5835"/>
        <w:gridCol w:w="5220"/>
        <w:gridCol w:w="3700"/>
      </w:tblGrid>
      <w:tr w:rsidR="00813125" w:rsidTr="00C67304">
        <w:trPr>
          <w:trHeight w:val="5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и реквизиты акта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13125" w:rsidTr="00C67304">
        <w:trPr>
          <w:trHeight w:val="169"/>
        </w:trPr>
        <w:tc>
          <w:tcPr>
            <w:tcW w:w="1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Федеральные законы, 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813125" w:rsidTr="00C67304">
        <w:trPr>
          <w:trHeight w:val="24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Федеральный закон от 31.07.2020 № 248-ФЗ "О государственном контроле (надзоре) и муниципальном контроле в Российской Федерации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юридические лица,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индивидуальные предприниматели, собственники личных подсобных хозяйств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В полном объеме</w:t>
            </w:r>
          </w:p>
        </w:tc>
      </w:tr>
      <w:tr w:rsidR="00813125" w:rsidTr="00C67304">
        <w:trPr>
          <w:trHeight w:val="92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объекты, в отношении которых устанавливаются обязательные требования - территории различного функционального назначения, на которых осуществляется деятельность по благоустройству</w:t>
            </w:r>
          </w:p>
        </w:tc>
        <w:tc>
          <w:tcPr>
            <w:tcW w:w="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813125" w:rsidTr="00C67304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Федеральный закон от 26.12.2008 № 294-ФЗ</w:t>
            </w:r>
            <w:r>
              <w:rPr>
                <w:sz w:val="24"/>
                <w:szCs w:val="24"/>
              </w:rPr>
              <w:br/>
    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юридические лица,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часть 1 статьи 9,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часть 1 статьи 10,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часть 1 статьи 11,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часть 1 статьи 12</w:t>
            </w:r>
          </w:p>
        </w:tc>
      </w:tr>
      <w:tr w:rsidR="00813125" w:rsidTr="00C67304">
        <w:trPr>
          <w:trHeight w:val="1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 xml:space="preserve">Постановление Правительства Российской Федерации от 30.06.2010 № 489 (ред. от 28.01.2019) "Об утверждении правил подготовки органами муниципального контроля (надзора) и органами муниципального </w:t>
            </w:r>
            <w:proofErr w:type="gramStart"/>
            <w:r>
              <w:rPr>
                <w:sz w:val="24"/>
                <w:szCs w:val="24"/>
              </w:rPr>
              <w:t>контроля ежегодных планов проведения проверок юридических лиц</w:t>
            </w:r>
            <w:proofErr w:type="gramEnd"/>
            <w:r>
              <w:rPr>
                <w:sz w:val="24"/>
                <w:szCs w:val="24"/>
              </w:rPr>
              <w:t xml:space="preserve"> и индивидуальных предпринимателей"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юридические лица,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В полном объеме</w:t>
            </w:r>
          </w:p>
        </w:tc>
      </w:tr>
      <w:tr w:rsidR="00813125" w:rsidTr="00C67304">
        <w:trPr>
          <w:trHeight w:val="169"/>
        </w:trPr>
        <w:tc>
          <w:tcPr>
            <w:tcW w:w="1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Муниципальные правовые акты</w:t>
            </w:r>
          </w:p>
        </w:tc>
      </w:tr>
      <w:tr w:rsidR="00813125" w:rsidTr="00C67304">
        <w:trPr>
          <w:trHeight w:val="1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Pr="00A27469" w:rsidRDefault="00813125" w:rsidP="00C67304">
            <w:pPr>
              <w:spacing w:line="363" w:lineRule="exact"/>
              <w:jc w:val="both"/>
            </w:pPr>
            <w:r w:rsidRPr="00A27469">
              <w:rPr>
                <w:sz w:val="24"/>
                <w:szCs w:val="24"/>
              </w:rPr>
              <w:t xml:space="preserve"> Решение от 19 ноября 2021 года № 59 «Об утверждении </w:t>
            </w:r>
            <w:proofErr w:type="gramStart"/>
            <w:r w:rsidRPr="00A27469">
              <w:rPr>
                <w:rStyle w:val="FontStyle30"/>
                <w:sz w:val="24"/>
                <w:szCs w:val="24"/>
              </w:rPr>
              <w:t>Положение</w:t>
            </w:r>
            <w:proofErr w:type="gramEnd"/>
            <w:r w:rsidRPr="00A27469">
              <w:rPr>
                <w:rStyle w:val="FontStyle30"/>
                <w:sz w:val="24"/>
                <w:szCs w:val="24"/>
              </w:rPr>
              <w:t xml:space="preserve"> о муниципальном контроле в сфере благоустройства на территории </w:t>
            </w:r>
            <w:r w:rsidRPr="00A27469">
              <w:rPr>
                <w:sz w:val="24"/>
                <w:szCs w:val="24"/>
              </w:rPr>
              <w:t>Верх-Коенского сельсовета  Искитимского района Новосибирской области</w:t>
            </w:r>
            <w:r w:rsidRPr="00A27469">
              <w:rPr>
                <w:rStyle w:val="FontStyle30"/>
                <w:sz w:val="24"/>
                <w:szCs w:val="24"/>
              </w:rPr>
              <w:t xml:space="preserve">»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юридические лица,</w:t>
            </w:r>
          </w:p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индивидуальные предприниматели, собственники личных подсобных хозяйств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В полном объеме</w:t>
            </w:r>
          </w:p>
        </w:tc>
      </w:tr>
    </w:tbl>
    <w:p w:rsidR="00813125" w:rsidRDefault="00813125" w:rsidP="00813125">
      <w:pPr>
        <w:shd w:val="clear" w:color="auto" w:fill="FFFFFF"/>
        <w:spacing w:after="200"/>
        <w:contextualSpacing/>
        <w:jc w:val="right"/>
      </w:pPr>
      <w:r>
        <w:rPr>
          <w:bCs/>
          <w:sz w:val="24"/>
          <w:szCs w:val="24"/>
        </w:rPr>
        <w:t xml:space="preserve">Приложение № 2 к постановлению Администрации                                                                                                            </w:t>
      </w:r>
    </w:p>
    <w:p w:rsidR="00813125" w:rsidRPr="004002AB" w:rsidRDefault="00813125" w:rsidP="00813125">
      <w:pPr>
        <w:spacing w:line="363" w:lineRule="exact"/>
        <w:jc w:val="right"/>
        <w:rPr>
          <w:sz w:val="24"/>
          <w:szCs w:val="24"/>
        </w:rPr>
      </w:pPr>
      <w:r w:rsidRPr="004002AB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4002AB">
        <w:rPr>
          <w:sz w:val="24"/>
          <w:szCs w:val="24"/>
        </w:rPr>
        <w:t>Верх-Коенского сельсовета  Искитимского района Новосибирской области</w:t>
      </w:r>
    </w:p>
    <w:p w:rsidR="00813125" w:rsidRDefault="00813125" w:rsidP="00813125">
      <w:pPr>
        <w:shd w:val="clear" w:color="auto" w:fill="FFFFFF"/>
        <w:spacing w:after="200"/>
        <w:contextualSpacing/>
        <w:jc w:val="right"/>
      </w:pPr>
    </w:p>
    <w:p w:rsidR="00813125" w:rsidRDefault="00813125" w:rsidP="00813125">
      <w:pPr>
        <w:shd w:val="clear" w:color="auto" w:fill="FFFFFF"/>
        <w:spacing w:after="200"/>
        <w:contextualSpacing/>
        <w:jc w:val="right"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от 31.07.2025 № 64/76.004</w:t>
      </w:r>
    </w:p>
    <w:p w:rsidR="00813125" w:rsidRDefault="00813125" w:rsidP="00813125">
      <w:pPr>
        <w:shd w:val="clear" w:color="auto" w:fill="FFFFFF"/>
        <w:suppressAutoHyphens w:val="0"/>
        <w:spacing w:line="240" w:lineRule="exact"/>
        <w:jc w:val="center"/>
      </w:pPr>
      <w:r>
        <w:rPr>
          <w:sz w:val="24"/>
          <w:szCs w:val="24"/>
        </w:rPr>
        <w:t>Перечень нормативных правовых актов или их отдельных частей,</w:t>
      </w:r>
    </w:p>
    <w:p w:rsidR="00813125" w:rsidRDefault="00813125" w:rsidP="00813125">
      <w:pPr>
        <w:shd w:val="clear" w:color="auto" w:fill="FFFFFF"/>
        <w:suppressAutoHyphens w:val="0"/>
        <w:spacing w:line="240" w:lineRule="exact"/>
        <w:jc w:val="center"/>
      </w:pPr>
      <w:r>
        <w:rPr>
          <w:sz w:val="24"/>
          <w:szCs w:val="24"/>
        </w:rPr>
        <w:t>содержащих обязательные требования, оценка соблюдения которых является предметом осуществления муниципального</w:t>
      </w:r>
    </w:p>
    <w:p w:rsidR="00813125" w:rsidRPr="004002AB" w:rsidRDefault="00813125" w:rsidP="00813125">
      <w:pPr>
        <w:spacing w:line="36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контроля </w:t>
      </w:r>
      <w:r>
        <w:rPr>
          <w:rStyle w:val="FontStyle30"/>
          <w:sz w:val="24"/>
          <w:szCs w:val="24"/>
        </w:rPr>
        <w:t xml:space="preserve">на </w:t>
      </w:r>
      <w:r>
        <w:rPr>
          <w:spacing w:val="2"/>
          <w:sz w:val="24"/>
          <w:szCs w:val="24"/>
        </w:rPr>
        <w:t>автомобильном транспорте, городском наземном электрическом транспорте и в дорожном хозяйстве в</w:t>
      </w:r>
      <w:r>
        <w:rPr>
          <w:sz w:val="24"/>
          <w:szCs w:val="24"/>
        </w:rPr>
        <w:t xml:space="preserve"> границах населённых пунктов </w:t>
      </w:r>
      <w:r w:rsidRPr="004002AB">
        <w:rPr>
          <w:sz w:val="24"/>
          <w:szCs w:val="24"/>
        </w:rPr>
        <w:t>Верх-Коенского сельсовета  Искитимского района Новосибирской области</w:t>
      </w:r>
    </w:p>
    <w:p w:rsidR="00813125" w:rsidRPr="004002AB" w:rsidRDefault="00813125" w:rsidP="00813125">
      <w:pPr>
        <w:shd w:val="clear" w:color="auto" w:fill="FFFFFF"/>
        <w:suppressAutoHyphens w:val="0"/>
        <w:spacing w:line="240" w:lineRule="exact"/>
        <w:jc w:val="center"/>
        <w:rPr>
          <w:sz w:val="24"/>
          <w:szCs w:val="24"/>
        </w:rPr>
      </w:pPr>
      <w:r w:rsidRPr="004002AB">
        <w:rPr>
          <w:sz w:val="24"/>
          <w:szCs w:val="24"/>
        </w:rPr>
        <w:t>.</w:t>
      </w:r>
    </w:p>
    <w:tbl>
      <w:tblPr>
        <w:tblW w:w="0" w:type="auto"/>
        <w:tblInd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"/>
        <w:gridCol w:w="5190"/>
        <w:gridCol w:w="5715"/>
        <w:gridCol w:w="3510"/>
      </w:tblGrid>
      <w:tr w:rsidR="00813125" w:rsidTr="00C67304">
        <w:trPr>
          <w:trHeight w:val="776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акта, содержащие обязательные требования</w:t>
            </w:r>
          </w:p>
        </w:tc>
      </w:tr>
      <w:tr w:rsidR="00813125" w:rsidTr="00C67304">
        <w:trPr>
          <w:trHeight w:val="185"/>
        </w:trPr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Федеральные конституционные законы и федеральные законы</w:t>
            </w:r>
          </w:p>
        </w:tc>
      </w:tr>
      <w:tr w:rsidR="00813125" w:rsidTr="00C67304">
        <w:trPr>
          <w:trHeight w:val="978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Статьи 22, 25, 29</w:t>
            </w:r>
          </w:p>
        </w:tc>
      </w:tr>
      <w:tr w:rsidR="00813125" w:rsidTr="00C67304">
        <w:trPr>
          <w:trHeight w:val="573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Федеральный закон от 31.07.2020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Статьи 1-90</w:t>
            </w:r>
          </w:p>
        </w:tc>
      </w:tr>
      <w:tr w:rsidR="00813125" w:rsidTr="00C67304">
        <w:trPr>
          <w:trHeight w:val="59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Федеральный закон от 10.12.1995 № 196-ФЗ "О безопасности дорожного движения"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tabs>
                <w:tab w:val="left" w:pos="960"/>
              </w:tabs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Статьи 12, 13</w:t>
            </w:r>
          </w:p>
        </w:tc>
      </w:tr>
      <w:tr w:rsidR="00813125" w:rsidTr="00C67304">
        <w:trPr>
          <w:trHeight w:val="573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Федеральный закон от 08.11.2007 № 259-ФЗ "Устав автомобильного транспорта и городского наземного электрического транспорта"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Документ в полном объеме</w:t>
            </w:r>
          </w:p>
        </w:tc>
      </w:tr>
      <w:tr w:rsidR="00813125" w:rsidTr="00C67304">
        <w:trPr>
          <w:trHeight w:val="202"/>
        </w:trPr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</w:tc>
      </w:tr>
      <w:tr w:rsidR="00813125" w:rsidTr="00C67304">
        <w:trPr>
          <w:trHeight w:val="962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50597-2017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Документ в полном объеме</w:t>
            </w:r>
          </w:p>
        </w:tc>
      </w:tr>
      <w:tr w:rsidR="00813125" w:rsidTr="00C67304">
        <w:trPr>
          <w:trHeight w:val="59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СП 78.13330.2012 "Свод правил. Автомобильные дороги. Актуализированная редакция СНиП 3.06.03-85"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должностные лица, граждане.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both"/>
            </w:pPr>
            <w:r>
              <w:rPr>
                <w:sz w:val="24"/>
                <w:szCs w:val="24"/>
              </w:rPr>
              <w:t>Документ в полном объеме</w:t>
            </w:r>
          </w:p>
        </w:tc>
      </w:tr>
      <w:tr w:rsidR="00813125" w:rsidTr="00C67304">
        <w:trPr>
          <w:trHeight w:val="185"/>
        </w:trPr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uppressAutoHyphens w:val="0"/>
              <w:spacing w:line="240" w:lineRule="exact"/>
              <w:jc w:val="center"/>
            </w:pPr>
            <w:r>
              <w:rPr>
                <w:sz w:val="24"/>
                <w:szCs w:val="24"/>
              </w:rPr>
              <w:t>Муниципальные нормативно-правовые акты</w:t>
            </w:r>
          </w:p>
        </w:tc>
      </w:tr>
      <w:tr w:rsidR="00813125" w:rsidTr="00C67304">
        <w:trPr>
          <w:trHeight w:val="1367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Pr="00A27469" w:rsidRDefault="00813125" w:rsidP="00C67304">
            <w:pPr>
              <w:spacing w:line="363" w:lineRule="exact"/>
              <w:jc w:val="both"/>
              <w:rPr>
                <w:sz w:val="24"/>
                <w:szCs w:val="24"/>
              </w:rPr>
            </w:pPr>
            <w:r w:rsidRPr="00A27469">
              <w:rPr>
                <w:sz w:val="24"/>
                <w:szCs w:val="24"/>
              </w:rPr>
              <w:t xml:space="preserve">Решение от 19 ноября 2021 года № 56 «Об утверждении </w:t>
            </w:r>
            <w:r w:rsidRPr="00A27469">
              <w:rPr>
                <w:rStyle w:val="FontStyle30"/>
                <w:sz w:val="24"/>
                <w:szCs w:val="24"/>
              </w:rPr>
              <w:t xml:space="preserve">Положения о муниципальном контроле на </w:t>
            </w:r>
            <w:r w:rsidRPr="00A27469">
              <w:rPr>
                <w:spacing w:val="2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</w:t>
            </w:r>
            <w:r w:rsidRPr="00A27469">
              <w:rPr>
                <w:sz w:val="24"/>
                <w:szCs w:val="24"/>
              </w:rPr>
              <w:t xml:space="preserve"> границах населённых пунктов Верх-Коенского сельсовета  Искитимского района Новосибирской области</w:t>
            </w:r>
          </w:p>
          <w:p w:rsidR="00813125" w:rsidRPr="00A27469" w:rsidRDefault="00813125" w:rsidP="00C67304">
            <w:pPr>
              <w:spacing w:line="240" w:lineRule="exact"/>
              <w:jc w:val="both"/>
            </w:pPr>
            <w:r w:rsidRPr="00A2746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pacing w:line="240" w:lineRule="exact"/>
              <w:jc w:val="both"/>
            </w:pPr>
            <w:r>
              <w:rPr>
                <w:sz w:val="24"/>
                <w:szCs w:val="24"/>
              </w:rPr>
              <w:t>Юридические лица, индивидуальные предприниматели и граждане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3125" w:rsidRDefault="00813125" w:rsidP="00C67304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Документ в полном объеме</w:t>
            </w:r>
          </w:p>
        </w:tc>
      </w:tr>
    </w:tbl>
    <w:p w:rsidR="00813125" w:rsidRDefault="00813125" w:rsidP="00813125">
      <w:pPr>
        <w:shd w:val="clear" w:color="auto" w:fill="FFFFFF"/>
        <w:tabs>
          <w:tab w:val="center" w:pos="7625"/>
          <w:tab w:val="left" w:pos="13661"/>
        </w:tabs>
        <w:suppressAutoHyphens w:val="0"/>
        <w:autoSpaceDE w:val="0"/>
        <w:spacing w:before="280" w:after="280" w:line="240" w:lineRule="exact"/>
        <w:ind w:left="4820" w:firstLine="1559"/>
        <w:jc w:val="right"/>
        <w:rPr>
          <w:rFonts w:eastAsia="Andale Sans UI"/>
          <w:kern w:val="2"/>
          <w:sz w:val="24"/>
          <w:szCs w:val="24"/>
          <w:lang w:bidi="en-US"/>
        </w:rPr>
      </w:pPr>
    </w:p>
    <w:p w:rsidR="00753C26" w:rsidRDefault="00753C26">
      <w:bookmarkStart w:id="0" w:name="_GoBack"/>
      <w:bookmarkEnd w:id="0"/>
    </w:p>
    <w:sectPr w:rsidR="00753C26">
      <w:pgSz w:w="16838" w:h="11906" w:orient="landscape"/>
      <w:pgMar w:top="1531" w:right="567" w:bottom="737" w:left="102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A1"/>
    <w:rsid w:val="00753C26"/>
    <w:rsid w:val="00813125"/>
    <w:rsid w:val="00F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2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13125"/>
    <w:pPr>
      <w:keepNext/>
      <w:numPr>
        <w:numId w:val="1"/>
      </w:numPr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813125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12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1312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FontStyle30">
    <w:name w:val="Font Style30"/>
    <w:rsid w:val="00813125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813125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11">
    <w:name w:val="заголовок 1"/>
    <w:basedOn w:val="a"/>
    <w:next w:val="a"/>
    <w:rsid w:val="00813125"/>
    <w:pPr>
      <w:keepNext/>
      <w:autoSpaceDE w:val="0"/>
      <w:jc w:val="center"/>
    </w:pPr>
    <w:rPr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2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13125"/>
    <w:pPr>
      <w:keepNext/>
      <w:numPr>
        <w:numId w:val="1"/>
      </w:numPr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813125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12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1312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FontStyle30">
    <w:name w:val="Font Style30"/>
    <w:rsid w:val="00813125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813125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11">
    <w:name w:val="заголовок 1"/>
    <w:basedOn w:val="a"/>
    <w:next w:val="a"/>
    <w:rsid w:val="00813125"/>
    <w:pPr>
      <w:keepNext/>
      <w:autoSpaceDE w:val="0"/>
      <w:jc w:val="center"/>
    </w:pPr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2025-07-31T09:03:00Z</dcterms:created>
  <dcterms:modified xsi:type="dcterms:W3CDTF">2025-07-31T09:04:00Z</dcterms:modified>
</cp:coreProperties>
</file>