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E1" w:rsidRPr="007624E1" w:rsidRDefault="007624E1" w:rsidP="007624E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  <w:t>АДМИНИСТРАЦИЯ ВЕРХ-КОЕНСКОГО СЕЛЬСОВЕТА</w:t>
      </w:r>
    </w:p>
    <w:p w:rsidR="007624E1" w:rsidRPr="007624E1" w:rsidRDefault="007624E1" w:rsidP="00762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ИСКИТИМСКОГО РАЙОНА НОВОСИБИРСКОЙ ОБЛАСТИ</w:t>
      </w:r>
    </w:p>
    <w:p w:rsidR="007624E1" w:rsidRPr="007624E1" w:rsidRDefault="007624E1" w:rsidP="00762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624E1" w:rsidRPr="007624E1" w:rsidRDefault="007624E1" w:rsidP="007624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ПОСТАНОВЛЕНИЕ</w:t>
      </w: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762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10.06.2026 № 60/76.004</w:t>
      </w: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762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с</w:t>
      </w:r>
      <w:proofErr w:type="gramStart"/>
      <w:r w:rsidRPr="00762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.В</w:t>
      </w:r>
      <w:proofErr w:type="gramEnd"/>
      <w:r w:rsidRPr="00762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ерх-Коен</w:t>
      </w: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624E1" w:rsidRPr="007624E1" w:rsidRDefault="007624E1" w:rsidP="007624E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24E1" w:rsidRPr="007624E1" w:rsidRDefault="007624E1" w:rsidP="007624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4E1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в постановление администрации Верх-Коенского сельсовета Искитимского района Новосибирской области от 14.12.2018 № 164 «Об утверждении Порядка сноса зеленых насаждений на территории </w:t>
      </w:r>
      <w:r w:rsidRPr="007624E1">
        <w:rPr>
          <w:rFonts w:ascii="Times New Roman" w:eastAsia="Calibri" w:hAnsi="Times New Roman" w:cs="Times New Roman"/>
          <w:sz w:val="24"/>
          <w:szCs w:val="24"/>
          <w:lang w:eastAsia="ru-RU"/>
        </w:rPr>
        <w:t>Верх-</w:t>
      </w:r>
      <w:proofErr w:type="spellStart"/>
      <w:r w:rsidRPr="007624E1">
        <w:rPr>
          <w:rFonts w:ascii="Times New Roman" w:eastAsia="Calibri" w:hAnsi="Times New Roman" w:cs="Times New Roman"/>
          <w:sz w:val="24"/>
          <w:szCs w:val="24"/>
          <w:lang w:eastAsia="ru-RU"/>
        </w:rPr>
        <w:t>Коенскрго</w:t>
      </w:r>
      <w:proofErr w:type="spellEnd"/>
      <w:r w:rsidRPr="007624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  <w:r w:rsidRPr="007624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24E1">
        <w:rPr>
          <w:rFonts w:ascii="Times New Roman" w:eastAsia="Calibri" w:hAnsi="Times New Roman" w:cs="Times New Roman"/>
          <w:sz w:val="24"/>
          <w:szCs w:val="24"/>
          <w:lang w:eastAsia="ru-RU"/>
        </w:rPr>
        <w:t>Искитимского района Новосибирской области</w:t>
      </w:r>
      <w:r w:rsidRPr="007624E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624E1" w:rsidRPr="007624E1" w:rsidRDefault="007624E1" w:rsidP="007624E1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24E1" w:rsidRPr="007624E1" w:rsidRDefault="007624E1" w:rsidP="007624E1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24E1" w:rsidRPr="007624E1" w:rsidRDefault="007624E1" w:rsidP="00762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20 марта 2025 № 33-ФЗ «Об общих принципах организации местного самоуправления в единой системе публичной власти», администрация Верх-Коенского</w:t>
      </w:r>
      <w:r w:rsidRPr="0076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Искитимского района Новосибирской области</w:t>
      </w:r>
      <w:r w:rsidRPr="007624E1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7624E1" w:rsidRPr="007624E1" w:rsidRDefault="007624E1" w:rsidP="007624E1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ПОСТАНОВЛЯЕТ:</w:t>
      </w:r>
    </w:p>
    <w:p w:rsidR="007624E1" w:rsidRPr="007624E1" w:rsidRDefault="007624E1" w:rsidP="007624E1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Верх-Коенского сельсовета Искитимского района Новосибирской области от 14.12.2018 № 164 «Об утверждении Порядка сноса зеленых насаждений на территории Верх-Коенского сельсовета Искитимского района Новосибирской области» следующие изменения:</w:t>
      </w:r>
    </w:p>
    <w:p w:rsidR="007624E1" w:rsidRPr="007624E1" w:rsidRDefault="007624E1" w:rsidP="007624E1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сноса зеленых насаждений на территории Верх-Коенского сельсовета Искитимского района Новосибирской области:</w:t>
      </w:r>
    </w:p>
    <w:p w:rsidR="007624E1" w:rsidRPr="007624E1" w:rsidRDefault="007624E1" w:rsidP="007624E1">
      <w:pPr>
        <w:numPr>
          <w:ilvl w:val="2"/>
          <w:numId w:val="1"/>
        </w:num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2.9 слова «- при реализации проектов по строительству (реконструкции) и капитальному ремонту социально значимых объектов </w:t>
      </w:r>
      <w:r w:rsidRPr="007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7624E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финансируемых за счет бюджетов всех уровней» заменить словами «</w:t>
      </w: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реализации проектов по строительству (реконструкции) и капитальному ремонту социально значимых объектов поселения, финансируемых за счет средств:</w:t>
      </w:r>
    </w:p>
    <w:p w:rsidR="007624E1" w:rsidRPr="007624E1" w:rsidRDefault="007624E1" w:rsidP="007624E1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бюджетов всех уровней;</w:t>
      </w:r>
    </w:p>
    <w:p w:rsidR="007624E1" w:rsidRPr="007624E1" w:rsidRDefault="007624E1" w:rsidP="007624E1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юридических лиц, индивидуальных предпринимателей с обязательством последующей безвозмездной передачи объекта в муниципальную собственность поселения»;</w:t>
      </w:r>
    </w:p>
    <w:p w:rsidR="007624E1" w:rsidRPr="007624E1" w:rsidRDefault="007624E1" w:rsidP="007624E1">
      <w:pPr>
        <w:numPr>
          <w:ilvl w:val="2"/>
          <w:numId w:val="1"/>
        </w:num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Дополнить пунктом 2.9.1 следующего содержания:</w:t>
      </w:r>
    </w:p>
    <w:p w:rsidR="007624E1" w:rsidRPr="007624E1" w:rsidRDefault="007624E1" w:rsidP="007624E1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«2.9.1. </w:t>
      </w:r>
      <w:proofErr w:type="gramStart"/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случаях, предусмотренных абзацами восьмым-десятым пункта 2.9 настоящего Порядка, восстановление зеленых насаждений осуществляется администрацией за счет средств бюджета поселения в размере не менее суммы восстановительной стоимости зеленых насаждений в случае их вынужденного сноса или повреждения, рассчитанной при выдаче разрешения на снос зеленых насаждений в соответствии с методикой </w:t>
      </w: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определения восстановительной стоимости зеленых насаждений в случае их вынужденного сноса или повреждения, утвержденной</w:t>
      </w:r>
      <w:proofErr w:type="gramEnd"/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правовым актом администрации (далее - Методика), в течение одного календарного года, следующего за годом ввода объекта в эксплуатацию. </w:t>
      </w:r>
    </w:p>
    <w:p w:rsidR="007624E1" w:rsidRPr="007624E1" w:rsidRDefault="007624E1" w:rsidP="007624E1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случае если в течение одного календарного года с даты ввода в эксплуатацию объекта, финансируемого за счет средств лиц, указанных в абзаце десятом пункта 2.9 настоящего Порядка, передача его в муниципальную собственность поселения не произведена, сумма восстановительной стоимости</w:t>
      </w:r>
      <w:r w:rsidRPr="007624E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зеленых насаждений в случае их вынужденного сноса или повреждения подлежит взысканию с таких лиц в размере, рассчитанном в соответствии с Методикой, на</w:t>
      </w:r>
      <w:proofErr w:type="gramEnd"/>
      <w:r w:rsidRPr="007624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дату истечения указанного срока».</w:t>
      </w:r>
    </w:p>
    <w:p w:rsidR="007624E1" w:rsidRPr="007624E1" w:rsidRDefault="007624E1" w:rsidP="007624E1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4E1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данное постановление в периодическом печатном издании «Верх-Коенский вестник» и разместить на официальном сайте администрации Верх-Коенского сельсовета Искитимского района Новосибирской области.</w:t>
      </w: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24E1" w:rsidRPr="007624E1" w:rsidRDefault="007624E1" w:rsidP="007624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24E1" w:rsidRPr="007624E1" w:rsidRDefault="007624E1" w:rsidP="007624E1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Верх-Коенского сельсовета   </w:t>
      </w:r>
    </w:p>
    <w:p w:rsidR="007624E1" w:rsidRPr="007624E1" w:rsidRDefault="007624E1" w:rsidP="007624E1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24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Искитимского района Новосибирской области                                 Р.С. </w:t>
      </w:r>
      <w:proofErr w:type="spellStart"/>
      <w:r w:rsidRPr="007624E1">
        <w:rPr>
          <w:rFonts w:ascii="Times New Roman" w:eastAsia="Calibri" w:hAnsi="Times New Roman" w:cs="Times New Roman"/>
          <w:sz w:val="28"/>
          <w:szCs w:val="28"/>
          <w:lang w:eastAsia="ru-RU"/>
        </w:rPr>
        <w:t>Шель</w:t>
      </w:r>
      <w:proofErr w:type="spellEnd"/>
      <w:r w:rsidRPr="007624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</w:p>
    <w:p w:rsidR="00851E87" w:rsidRDefault="00851E87">
      <w:bookmarkStart w:id="0" w:name="_GoBack"/>
      <w:bookmarkEnd w:id="0"/>
    </w:p>
    <w:sectPr w:rsidR="00851E87" w:rsidSect="00F6121E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81505"/>
    <w:multiLevelType w:val="multilevel"/>
    <w:tmpl w:val="69AA3AC8"/>
    <w:lvl w:ilvl="0">
      <w:start w:val="1"/>
      <w:numFmt w:val="decimal"/>
      <w:lvlText w:val="%1."/>
      <w:lvlJc w:val="left"/>
      <w:pPr>
        <w:ind w:left="780" w:hanging="492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6A"/>
    <w:rsid w:val="007624E1"/>
    <w:rsid w:val="00851E87"/>
    <w:rsid w:val="00C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2026-06-10T09:20:00Z</dcterms:created>
  <dcterms:modified xsi:type="dcterms:W3CDTF">2026-06-10T09:20:00Z</dcterms:modified>
</cp:coreProperties>
</file>