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АДМИНИСТРАЦИЯ ВЕРХ-КОЕНСКОГО СЕЛЬСОВЕТА</w:t>
      </w:r>
    </w:p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ИСКИТИМСКОГО РАЙОНА НОВОСИБИРСКОЙ ОБЛАСТИ</w:t>
      </w:r>
    </w:p>
    <w:p w:rsidR="00CC28F6" w:rsidRPr="00CC28F6" w:rsidRDefault="00CC28F6" w:rsidP="00CC28F6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 xml:space="preserve">23.01.2023 №  9/76.004     </w:t>
      </w:r>
    </w:p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C28F6">
        <w:rPr>
          <w:rFonts w:ascii="Times New Roman" w:eastAsia="Times New Roman" w:hAnsi="Times New Roman" w:cs="Times New Roman"/>
          <w:sz w:val="24"/>
          <w:szCs w:val="24"/>
          <w:lang w:eastAsia="ar-SA"/>
        </w:rPr>
        <w:t>с.Верх-Коен</w:t>
      </w:r>
    </w:p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C28F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О внесении изменений в постановление 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C28F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 15.01.2020 № 3/76.004 «Об утверждении муниципальной 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C28F6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программы «Дорожное хозяйство на территории Верх-Коенского сельсовета»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Calibri"/>
          <w:sz w:val="28"/>
          <w:szCs w:val="28"/>
          <w:lang w:eastAsia="ar-SA"/>
        </w:rPr>
        <w:t xml:space="preserve">     </w:t>
      </w: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связи с корректировкой расходов на 2023год, администрация Верх-Коенского сельсовета Искитимского района Новосибирской области</w:t>
      </w:r>
    </w:p>
    <w:p w:rsidR="00CC28F6" w:rsidRPr="00CC28F6" w:rsidRDefault="00CC28F6" w:rsidP="00CC28F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ПОСТАНОВЛЯЕТ:</w:t>
      </w:r>
    </w:p>
    <w:p w:rsidR="00CC28F6" w:rsidRPr="00CC28F6" w:rsidRDefault="00CC28F6" w:rsidP="00CC28F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1. Внести изменения в муниципальную     программу «Дорожное хозяйство в Верх-Коенском сельсовете», согласно приложению.</w:t>
      </w:r>
    </w:p>
    <w:p w:rsidR="00CC28F6" w:rsidRPr="00CC28F6" w:rsidRDefault="00CC28F6" w:rsidP="00CC28F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2. Приложение к постановлению администрации Верх-Коенского сельсовета Искитимского района Новосибирской области от 15.01.2020 № 3/76.004 читать в новой редакции, согласно приложению к настоящему постановлению</w:t>
      </w:r>
    </w:p>
    <w:p w:rsidR="00CC28F6" w:rsidRPr="00CC28F6" w:rsidRDefault="00CC28F6" w:rsidP="00CC28F6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3.</w:t>
      </w:r>
      <w:r w:rsidRPr="00CC28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 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CC28F6" w:rsidRPr="00CC28F6" w:rsidRDefault="00CC28F6" w:rsidP="00CC28F6">
      <w:pPr>
        <w:suppressAutoHyphens/>
        <w:autoSpaceDE w:val="0"/>
        <w:autoSpaceDN w:val="0"/>
        <w:adjustRightInd w:val="0"/>
        <w:spacing w:line="21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4. Контроль за выполнением постановления оставляю за собой.</w:t>
      </w:r>
    </w:p>
    <w:p w:rsidR="00CC28F6" w:rsidRPr="00CC28F6" w:rsidRDefault="00CC28F6" w:rsidP="00CC28F6">
      <w:pPr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Глава Верх-Коенского сельсовета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Искитимского района Новосибирской области                          В.Н.Соловьенко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rPr>
          <w:rFonts w:ascii="Calibri" w:eastAsia="Times New Roman" w:hAnsi="Calibri" w:cs="Calibri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Приложение </w:t>
      </w: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 постановлению администрации </w:t>
      </w: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Верх-Коенского сельсовета</w:t>
      </w: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От 23.01.2023 № 9/76.004</w:t>
      </w:r>
    </w:p>
    <w:p w:rsidR="00CC28F6" w:rsidRPr="00CC28F6" w:rsidRDefault="00CC28F6" w:rsidP="00CC28F6">
      <w:pPr>
        <w:suppressAutoHyphens/>
        <w:spacing w:line="240" w:lineRule="auto"/>
        <w:ind w:left="6270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line="240" w:lineRule="auto"/>
        <w:ind w:left="6270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line="240" w:lineRule="auto"/>
        <w:ind w:left="6270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32"/>
          <w:szCs w:val="32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 w:rsidRPr="00CC28F6"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МУНИЦИПАЛЬНАЯ   ПРОГРАММА</w:t>
      </w: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>«ДОРОЖНОЕ ХОЗЯЙСТВО НА ТЕРРИТОРИИ ВЕРХ-КОЕНСКОГО СЕЛЬСОВЕТА»</w:t>
      </w: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jc w:val="center"/>
        <w:rPr>
          <w:rFonts w:ascii="Calibri" w:eastAsia="Times New Roman" w:hAnsi="Calibri" w:cs="Calibri"/>
          <w:b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>ПАСПОРТ</w:t>
      </w:r>
    </w:p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МУНИЦИПАЛЬНОЙ   ПРОГРАММЫ </w:t>
      </w:r>
    </w:p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>«Дорожное хозяйство</w:t>
      </w:r>
      <w:r w:rsidRPr="00CC28F6"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  <w:t xml:space="preserve"> </w:t>
      </w:r>
      <w:r w:rsidRPr="00CC28F6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>на территории</w:t>
      </w:r>
      <w:r w:rsidRPr="00CC28F6"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  <w:t xml:space="preserve"> </w:t>
      </w:r>
      <w:r w:rsidRPr="00CC28F6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>Верх-Коенского сельсовета»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3"/>
        <w:gridCol w:w="7307"/>
      </w:tblGrid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Наименование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Муниципальная   программа «Дорожное хозяйство на территории Верх-Коенского сельсовета» (далее – Программа)</w:t>
            </w:r>
          </w:p>
        </w:tc>
      </w:tr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Основание для разработки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Федеральный закон от 06.10.2003 №131-ФЗ «Об общих принципах организации местного самоуправления в Российской Федерации»;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Распоряжение Правительства Российской                                                    Федерации от 30 ноября </w:t>
            </w:r>
            <w:smartTag w:uri="urn:schemas-microsoft-com:office:smarttags" w:element="metricconverter">
              <w:smartTagPr>
                <w:attr w:name="ProductID" w:val="2010 г"/>
              </w:smartTagPr>
              <w:r w:rsidRPr="00CC28F6">
                <w:rPr>
                  <w:rFonts w:ascii="Times New Roman" w:eastAsia="Times New Roman" w:hAnsi="Times New Roman" w:cs="Times New Roman"/>
                  <w:sz w:val="28"/>
                  <w:szCs w:val="28"/>
                  <w:lang w:eastAsia="ar-SA"/>
                </w:rPr>
                <w:t>2010 г</w:t>
              </w:r>
            </w:smartTag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. № 2036-р и от 8 ноября </w:t>
            </w:r>
            <w:smartTag w:uri="urn:schemas-microsoft-com:office:smarttags" w:element="metricconverter">
              <w:smartTagPr>
                <w:attr w:name="ProductID" w:val="2012 г"/>
              </w:smartTagPr>
              <w:r w:rsidRPr="00CC28F6">
                <w:rPr>
                  <w:rFonts w:ascii="Times New Roman" w:eastAsia="Times New Roman" w:hAnsi="Times New Roman" w:cs="Times New Roman"/>
                  <w:sz w:val="28"/>
                  <w:szCs w:val="28"/>
                  <w:lang w:eastAsia="ar-SA"/>
                </w:rPr>
                <w:t>2012 г</w:t>
              </w:r>
            </w:smartTag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. № 2071-р;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Закон Новосибирской области от 07.10.2011г. № 116-ОЗ «О дорожном фонде Новосибирской области»;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Федеральный закон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Федерации. </w:t>
            </w:r>
          </w:p>
        </w:tc>
      </w:tr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Муниципальный заказчик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Основной разработчик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Администрация Верх-Коенского сельсовета Искитимского района Новосибирской области</w:t>
            </w:r>
          </w:p>
        </w:tc>
      </w:tr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Цель и задачи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Цель Программы: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выполнение полномочий, связанных с организацией дорожной деятельности в отношении автомобильных дорог местного значения;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сохранение и совершенствование сети автомобильных дорог местного значения.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повышение безопасности дорожного движения на дорогах Верх-Коенского сельсовета, снижение дорожного травматизма.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Задачи Программы: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повышение уровня содержания автомобильных дорог местного значения;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восстановление первоначальных транспортно-эксплуатационных характеристик и потребительских свойств автодорог и сооружений на них;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-обеспечение безопасности дорожного движения на территории Верх-Коенского сельсовета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снижение дорожно-транспортного травматизма</w:t>
            </w:r>
          </w:p>
        </w:tc>
      </w:tr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Целевые индикаторы и </w:t>
            </w: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показатели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Целевыми индикаторами и показателями Программы являются: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- приведение в нормативное состояние автомобильные дороги местного значения и инженерные сооружения на них.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CC28F6" w:rsidRPr="00CC28F6" w:rsidTr="00DD0EF5">
        <w:trPr>
          <w:trHeight w:val="816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Сроки реализации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2023-2025 годы</w:t>
            </w:r>
          </w:p>
        </w:tc>
      </w:tr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Участники основных мероприятий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Администрация Верх-Коенского сельсовета Искитимского района Новосибирской области</w:t>
            </w:r>
          </w:p>
          <w:p w:rsidR="00CC28F6" w:rsidRPr="00CC28F6" w:rsidRDefault="00CC28F6" w:rsidP="00CC28F6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Подпрограммы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отсутствуют</w:t>
            </w:r>
          </w:p>
        </w:tc>
      </w:tr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Объемы и источники финансирования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Средства бюджета Верх-Коенского сельсовета. 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Всего 3801,6тыс.рублей, в т.ч. по годам реализации: 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2023г.-1292,1т.руб.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2024г.-1152,6 т.руб.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2025г.-1356,9 т.руб.</w:t>
            </w:r>
          </w:p>
        </w:tc>
      </w:tr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Ожидаемые конечные результаты и показатели социально-экономической эффективности от реализации Программы.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Оформление права собственности на дороги общего пользования местного значения;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Разработка проектов организации дорожного движения на дороги общего пользования местного значения;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Содержание дорог общего пользования местного значения;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- Ремонт автомобильных дорог общего пользования местного значения,  дворовых территорий многоквартирных домов, проездов к дворовым территориям; 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Капитальный ремонт и реконструкция автомобильных дорог общего пользования местного значения,  дворовых территорий многоквартирных домов, проездов к дворовым территориям;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Повышение уровня обустройства автомобильных дорог общего пользования – установка дорожных знаков;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 Обустройство уличным освещением автомобильных дорог общего пользования;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-Обустройство остановочных пунктов.</w:t>
            </w:r>
          </w:p>
        </w:tc>
      </w:tr>
      <w:tr w:rsidR="00CC28F6" w:rsidRPr="00CC28F6" w:rsidTr="00DD0EF5"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Контроль за реализацией Программы</w:t>
            </w:r>
          </w:p>
        </w:tc>
        <w:tc>
          <w:tcPr>
            <w:tcW w:w="7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Осуществляется в Порядке, определенным постановлением администрации Верх-Коенского сельсовета от 19.11.2018 №153</w:t>
            </w:r>
          </w:p>
        </w:tc>
      </w:tr>
    </w:tbl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</w:t>
      </w: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. СОДЕРЖАНИЕ ПРОБЛЕМЫ И ОБОСНОВАНИЕ НЕОБХОДИМОСТИ РЕШЕНИЯ ЕЕ ПРОГРАММНЫМ МЕТОДОМ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Настоящая программа разработана в соответствии с: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Федеральным законом от 06.10.2003 №131-ФЗ «Об общих принципах организации местного самоуправления в Российской Федерации»;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Распоряжением Правительства Российской                                                    Федерации от 30 ноября 2010г. № 2036-р и от 8 ноября 2012г. №2071-р;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Законом новосибирской области от 07.10.2011г. № 116-ОЗ «О дорожном фонде Новосибирской  области»;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На начало 2022 года общая протяженность автодорог в Верх-Коенском сельсовете  составляет </w:t>
      </w:r>
      <w:smartTag w:uri="urn:schemas-microsoft-com:office:smarttags" w:element="metricconverter">
        <w:smartTagPr>
          <w:attr w:name="ProductID" w:val="20 км"/>
        </w:smartTagPr>
        <w:r w:rsidRPr="00CC28F6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20 км</w:t>
        </w:r>
      </w:smartTag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Протяженность автодорог регионального и федерального значения, финансируемых из областного и федерального  бюджета – </w:t>
      </w:r>
      <w:smartTag w:uri="urn:schemas-microsoft-com:office:smarttags" w:element="metricconverter">
        <w:smartTagPr>
          <w:attr w:name="ProductID" w:val="46 км"/>
        </w:smartTagPr>
        <w:r w:rsidRPr="00CC28F6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46 км</w:t>
        </w:r>
      </w:smartTag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Удаленность административного центра поселения (с.Верх-Коен) от административного центра муниципального района (г. Искитим) составляет </w:t>
      </w:r>
      <w:smartTag w:uri="urn:schemas-microsoft-com:office:smarttags" w:element="metricconverter">
        <w:smartTagPr>
          <w:attr w:name="ProductID" w:val="36 км"/>
        </w:smartTagPr>
        <w:r w:rsidRPr="00CC28F6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36 км</w:t>
        </w:r>
      </w:smartTag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Удаленность от областного центра г.Новосибирска </w:t>
      </w:r>
      <w:smartTag w:uri="urn:schemas-microsoft-com:office:smarttags" w:element="metricconverter">
        <w:smartTagPr>
          <w:attr w:name="ProductID" w:val="100 км"/>
        </w:smartTagPr>
        <w:r w:rsidRPr="00CC28F6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>100 км</w:t>
        </w:r>
      </w:smartTag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 Общая удаленность населенных пунктов, расположенных на территории Верх-Коенского сельсовета, до административного центра поселения (с.Верх-Коен) </w:t>
      </w:r>
      <w:r w:rsidRPr="00CC28F6">
        <w:rPr>
          <w:rFonts w:ascii="Times New Roman" w:eastAsia="Times New Roman" w:hAnsi="Times New Roman" w:cs="Times New Roman"/>
          <w:color w:val="993300"/>
          <w:sz w:val="28"/>
          <w:szCs w:val="28"/>
          <w:lang w:eastAsia="ar-SA"/>
        </w:rPr>
        <w:t xml:space="preserve">– </w:t>
      </w:r>
      <w:smartTag w:uri="urn:schemas-microsoft-com:office:smarttags" w:element="metricconverter">
        <w:smartTagPr>
          <w:attr w:name="ProductID" w:val="54 км"/>
        </w:smartTagPr>
        <w:r w:rsidRPr="00CC28F6">
          <w:rPr>
            <w:rFonts w:ascii="Times New Roman" w:eastAsia="Times New Roman" w:hAnsi="Times New Roman" w:cs="Times New Roman"/>
            <w:color w:val="993300"/>
            <w:sz w:val="28"/>
            <w:szCs w:val="28"/>
            <w:lang w:eastAsia="ar-SA"/>
          </w:rPr>
          <w:t>54</w:t>
        </w:r>
        <w:r w:rsidRPr="00CC28F6">
          <w:rPr>
            <w:rFonts w:ascii="Times New Roman" w:eastAsia="Times New Roman" w:hAnsi="Times New Roman" w:cs="Times New Roman"/>
            <w:sz w:val="28"/>
            <w:szCs w:val="28"/>
            <w:lang w:eastAsia="ar-SA"/>
          </w:rPr>
          <w:t xml:space="preserve"> км</w:t>
        </w:r>
      </w:smartTag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Актуальность разработки Программы обусловлена как социальными, так и экономическими факторами и направлена на повышение эффективности расходов средств бюджета, сохранение и совершенствование  сети автомобильных дорог местного значения.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Программа содержит характеристики и механизм реализации мероприятий на период 2023-2025 годы: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по развитию автомобильных дорог местного значения (капитальному ремонту, ремонту и содержанию дорог, строительству и реконструкции дорог);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обеспечению безопасности дорожного движения на территории поселения (оборудование и содержание искусственного освещения на дорогах, установка дорожных знаков, строительство тротуаров, нанесение дорожной разметки, обустройство остановочных пунктов и др.расходы).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Разработка реализации Программы позволят комплексно подойти к развитию автомобильных дорог, искусственных сооружений и технических средств организации дорожного движения, обеспечить их согласованное развитие и функционирование, соответственно, более эффективное использование финансовых и материальных ресурсов. Процесс совершенствования автомобильных дорог окажет существенное влияние на социально-экономическое развитие  муниципального образования.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Основные требования, предъявляемые к автомобильным дорогам – обеспечение удобства и безопасности движения транспорта и пешеходов.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В настоящее время автомобильные дороги  сельского  поселения находится в сложном положении. Качество дорожных покрытий большинства дорог и тротуаров не соответствует эксплуатационным требованиям.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ab/>
        <w:t>Увеличение количества транспорта на дорогах сельского поселения в сочетании с недостатками эксплуатационного состояния автомобильных дорог, требует комплексного подхода и принятия неотложных мер по капитальному ремонту, ремонту и содержанию  дорог местного значения, совершенствованию организации дорожного движения.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В условиях существующего положения первоочередной задачей остается сохранение и развитие автомобильных дорог Верх-Коенского сельсовета, поддержание их транспортного состояния, обеспечение безопасного, бесперебойного движения транспорта.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Реализация Программы позволит: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определить уровень содержания сельских дорог и перспективы их развития;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установить необходимые виды и объемы дорожных работ, источники и размеры их финансирования для выполнения взятых обязательств;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сформировать расходные обязательства по задачам, сконцентрировав финансовые ресурсы на реализации приоритетных задач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Основные мероприятия муниципальной программы </w:t>
      </w:r>
    </w:p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  <w:t>«Дорожное хозяйство на территории Верх-Коенского сельсовета»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1.«Развитие автомобильных дорог местного значения на территории Верх-Коенского сельсовета»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Цели мероприятия: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повышение эффективности расходов средств бюджета на ремонт автомобильных дорог;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увеличение протяженности, пропускной способности и приведение в нормативное состояние дорог местного значения поселения, приведение их в соответствие с нормативными требованиями по транспортно-эксплуатационному состоянию;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обеспечение круглогодичной всепогодной транспортной доступности и улучшение эффективности обслуживания участников дорожного движения;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обеспечение сохранности автомобильных дорог, долговечности и надежности входящих в них конструкций и сооружений, повышение качественных характеристик автомобильных дорог.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Задачи мероприятия: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Оформление права собственности на автомобильные дороги общего пользования местного значения;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Содержание автомобильных дорог общего пользования местного значения;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Ремонт автомобильных дорог общего пользования местного значения, дворовых территорий к многоквартирным домам, проездов к дворовым территориям;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Капитальный ремонт и реконструкция автомобильных дорог общего пользования местного значения, </w:t>
      </w:r>
      <w:r w:rsidRPr="00CC28F6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дворовых территорий к многоквартирным домам, проездов к дворовым территориям;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Новое строительство автомобильных дорог общего пользования местного значения.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u w:val="single"/>
          <w:lang w:eastAsia="ar-SA"/>
        </w:rPr>
        <w:t>2. «Обеспечение безопасности дорожного движения на территории Верх-Коенского сельсовета</w:t>
      </w: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»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Цели мероприятия: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Предупреждение опасного  поведения  участников дорожного движения;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Обеспечение охраны жизни, здоровья и имущества граждан, защита их прав законных интересов на безопасные условия движения на дорогах.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Задачи мероприятия: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Совершенствование организации  движения  транспорта и пешеходов в местах повышенной опасности;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Повышение уровня обеспеченности автомобильных дорог общего пользования местного значения уличным освещением;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Повышение уровня обустройства автомобильных дорог общего пользования местного значения средствами организации дорожного движения.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II</w:t>
      </w: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. ЦЕЛИ И ЗАДАЧИ ПРОГРАММЫ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Целью Программы является выполнение полномочий, связанных с организацией дорожной деятельности, сохранение и совершенствование сети автомобильных дорог местного значения.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Достижение цели Программы будет осуществляться путем выполнения следующих задач: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повышение уровня содержания сети автомобильных дорог местного значения;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восстановление первоначальных транспортно-эксплуатационных характеристик и потребительских свойств автодорог и сооружений на них;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снижение доли автомобильных дорог поселения, не соответствующих нормативным требованиям;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-обеспечение безопасности дорожного движения на территории Верх-Коенского сельсовета;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снижение дорожно-транспортного травматизма;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повышение эффективности расходов средств бюджета Верх-Коенского сельсовета на осуществление дорожной деятельности в отношение автомобильных  дорог местного значения.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III</w:t>
      </w: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. МЕХАНИЗМ РЕАЛИЗАЦИИ И УПРАВЛЕНИЯ ПРОГРАММОЙ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Механизм реализации Программы включает в себя систему комплексных мероприятий.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Реализации Программы предусматривает целевое использование средств в соответствии с поставленными задачами.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Планы работ по ремонту (включая капитальный ремонт) и содержанию автомобильных дорог местного значения и сооружений на них составляются ежегодно на основании фактического состояния в пределах лимитов финансирования. 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ходе реализации Программы отдельные ее мероприятия в установленном порядке могут уточняться, а объем расходов бюджетов – корректироваться.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Основными вопросами, подлежащими контролю в процессе реализации Программы, являются: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эффективное и целевое использование средств бюджета;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соблюдение законодательства Российской Федерации при проведении торгов, заключении муниципальных контактов на выполнение работ по капитальному ремонту, ремонту и содержанию автомобильных дорог местного значения  с подрядной организацией;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- осуществление контроля за соблюдением требований строительных норм и правил, государственных стандартов и технических регламентов;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гарантийными обязательствами подрядных организаций по поддержанию требуемого состояния объектов.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IV</w:t>
      </w: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. РЕСУРСНОЕ ОБЕСПЕЧЕНИЕ РЕАЛИЗАЦИИ ПРОГРАММЫ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Финансирование Программы осуществляется за счет бюджетных средств. Всего 3801,6тыс.рублей, в т.ч. по годам реализации: 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2023г- 1292,1 т.руб.;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2024г- 1152,6 т.руб.;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2025г- 1356,9 т.руб.;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V</w:t>
      </w: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.ЭТАПЫ РЕАЛИЗАЦИИ ПРОГРАММЫ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2023 год-содержание улично- дорожных сетей с.Верх-Коен, д.Китерня, п.Дзержинский, д.Михайловка, п. Дубинский  в том числе содержание дорог.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2024 год-содержание улично- дорожных сетей с.Верх-Коен, д.Китерня, п.Дзержинский, д.Михайловка, п. Дубинский в том числе содержание дорог.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2025 год-содержание улично- дорожных сетей с.Верх-Коен, д.Китерня, п.Дзержинский, д.Михайловка, п. Дубинский в том числе содержание дорог.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val="en-US" w:eastAsia="ar-SA"/>
        </w:rPr>
        <w:t>VI</w:t>
      </w: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. ОРГАНИЗАЦИЯ УПРАВЛЕНИЯ РЕАЛИЗАЦИЕЙ ПРОГРАММЫ И КОНТРОЛЬ НАД ХОДОМ ЕЕ ВЫПОЛНЕНИЯ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FF0000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Осуществляется </w:t>
      </w:r>
      <w:r w:rsidRPr="00CC28F6">
        <w:rPr>
          <w:rFonts w:ascii="Times New Roman" w:eastAsia="Times New Roman" w:hAnsi="Times New Roman" w:cs="Times New Roman"/>
          <w:color w:val="000000"/>
          <w:sz w:val="28"/>
          <w:szCs w:val="28"/>
          <w:lang w:eastAsia="ar-SA"/>
        </w:rPr>
        <w:t xml:space="preserve">в порядке определенном </w:t>
      </w: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С целью контроля за реализацией Программы муниципальный заказчик представляет отчеты о ходе исполнения данной программы: по итогам полугодия, по итогам года и по окончании срока реализации муниципальной программы.</w:t>
      </w: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CC28F6">
        <w:rPr>
          <w:rFonts w:ascii="Times New Roman" w:eastAsia="Times New Roman" w:hAnsi="Times New Roman" w:cs="Times New Roman"/>
          <w:sz w:val="24"/>
          <w:szCs w:val="24"/>
          <w:lang w:eastAsia="ar-SA"/>
        </w:rPr>
        <w:t>Приложение к Программе</w:t>
      </w:r>
    </w:p>
    <w:p w:rsidR="00CC28F6" w:rsidRPr="00CC28F6" w:rsidRDefault="00CC28F6" w:rsidP="00CC28F6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ВЫПОЛНЕНИЕ ПРОГРАММНЫХ МЕРОПРИЯТИЙ ПО  МУНИЦИПАЛЬНОЙ   ПРОГРАММЕ</w:t>
      </w:r>
    </w:p>
    <w:p w:rsidR="00CC28F6" w:rsidRPr="00CC28F6" w:rsidRDefault="00CC28F6" w:rsidP="00CC28F6">
      <w:pPr>
        <w:suppressAutoHyphens/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i/>
          <w:sz w:val="28"/>
          <w:szCs w:val="28"/>
          <w:lang w:eastAsia="ar-SA"/>
        </w:rPr>
        <w:t>«Дорожное хозяйство на территории Верх-Коенского сельсовета»</w:t>
      </w:r>
    </w:p>
    <w:p w:rsidR="00CC28F6" w:rsidRPr="00CC28F6" w:rsidRDefault="00CC28F6" w:rsidP="00CC28F6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28F6">
        <w:rPr>
          <w:rFonts w:ascii="Times New Roman" w:eastAsia="Times New Roman" w:hAnsi="Times New Roman" w:cs="Times New Roman"/>
          <w:sz w:val="28"/>
          <w:szCs w:val="28"/>
          <w:lang w:eastAsia="ar-SA"/>
        </w:rPr>
        <w:t>т. руб.</w:t>
      </w:r>
    </w:p>
    <w:tbl>
      <w:tblPr>
        <w:tblW w:w="9536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134"/>
        <w:gridCol w:w="992"/>
        <w:gridCol w:w="1276"/>
        <w:gridCol w:w="1134"/>
      </w:tblGrid>
      <w:tr w:rsidR="00CC28F6" w:rsidRPr="00CC28F6" w:rsidTr="00DD0EF5">
        <w:trPr>
          <w:cantSplit/>
          <w:trHeight w:val="297"/>
        </w:trPr>
        <w:tc>
          <w:tcPr>
            <w:tcW w:w="6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Программные мероприятия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Объем финансирования</w:t>
            </w:r>
          </w:p>
        </w:tc>
      </w:tr>
      <w:tr w:rsidR="00CC28F6" w:rsidRPr="00CC28F6" w:rsidTr="00DD0EF5">
        <w:trPr>
          <w:cantSplit/>
          <w:trHeight w:val="297"/>
        </w:trPr>
        <w:tc>
          <w:tcPr>
            <w:tcW w:w="6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2023г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2024г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2025г</w:t>
            </w:r>
          </w:p>
        </w:tc>
      </w:tr>
      <w:tr w:rsidR="00CC28F6" w:rsidRPr="00CC28F6" w:rsidTr="00DD0EF5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1«Развитие автомобильных дорог местного значения на территории Верх-Коенского сельсовета» 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1292,1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1152,6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1356,9</w:t>
            </w:r>
          </w:p>
        </w:tc>
      </w:tr>
      <w:tr w:rsidR="00CC28F6" w:rsidRPr="00CC28F6" w:rsidTr="00DD0EF5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 xml:space="preserve">- содержание автомобильных дорог местного значения и инженерных сооружений на них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1292,1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1152,6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1356,9</w:t>
            </w:r>
          </w:p>
        </w:tc>
      </w:tr>
      <w:tr w:rsidR="00CC28F6" w:rsidRPr="00CC28F6" w:rsidTr="00DD0EF5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-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</w:tr>
      <w:tr w:rsidR="00CC28F6" w:rsidRPr="00CC28F6" w:rsidTr="00DD0EF5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капитальный 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</w:tr>
      <w:tr w:rsidR="00CC28F6" w:rsidRPr="00CC28F6" w:rsidTr="00DD0EF5">
        <w:trPr>
          <w:cantSplit/>
          <w:trHeight w:val="2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 технический надзор, проектная документация, оформление дорог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</w:tr>
      <w:tr w:rsidR="00CC28F6" w:rsidRPr="00CC28F6" w:rsidTr="00DD0EF5">
        <w:trPr>
          <w:cantSplit/>
          <w:trHeight w:val="5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2. «Обеспечение безопасности дорожного движения на территории Верх-Коенского сельсовета»</w:t>
            </w:r>
          </w:p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b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b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b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0,0</w:t>
            </w:r>
          </w:p>
        </w:tc>
      </w:tr>
      <w:tr w:rsidR="00CC28F6" w:rsidRPr="00CC28F6" w:rsidTr="00DD0EF5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-ремонт автомобильных дорог местного значения и инженерных сооружений на них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</w:tr>
      <w:tr w:rsidR="00CC28F6" w:rsidRPr="00CC28F6" w:rsidTr="00DD0EF5">
        <w:trPr>
          <w:cantSplit/>
          <w:trHeight w:val="40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- организация уличного освещения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</w:tr>
      <w:tr w:rsidR="00CC28F6" w:rsidRPr="00CC28F6" w:rsidTr="00DD0EF5">
        <w:trPr>
          <w:cantSplit/>
          <w:trHeight w:val="342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- установка дорожных знаков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</w:tr>
      <w:tr w:rsidR="00CC28F6" w:rsidRPr="00CC28F6" w:rsidTr="00DD0EF5">
        <w:trPr>
          <w:cantSplit/>
          <w:trHeight w:val="531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-обустройство пешеходных переходов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</w:tr>
      <w:tr w:rsidR="00CC28F6" w:rsidRPr="00CC28F6" w:rsidTr="00DD0EF5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- нанесение дорожной разметки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</w:tr>
      <w:tr w:rsidR="00CC28F6" w:rsidRPr="00CC28F6" w:rsidTr="00DD0EF5">
        <w:trPr>
          <w:cantSplit/>
          <w:trHeight w:val="49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Проектирование и экспертиза документации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rPr>
                <w:rFonts w:ascii="Calibri" w:eastAsia="Times New Roman" w:hAnsi="Calibri" w:cs="Calibri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0,0</w:t>
            </w:r>
          </w:p>
        </w:tc>
      </w:tr>
      <w:tr w:rsidR="00CC28F6" w:rsidRPr="00CC28F6" w:rsidTr="00DD0EF5">
        <w:trPr>
          <w:cantSplit/>
          <w:trHeight w:val="657"/>
        </w:trPr>
        <w:tc>
          <w:tcPr>
            <w:tcW w:w="6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ВСЕГО ПО ПРОГРАММЕ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1292,1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1152,6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28F6" w:rsidRPr="00CC28F6" w:rsidRDefault="00CC28F6" w:rsidP="00CC28F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CC28F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1356,9</w:t>
            </w:r>
          </w:p>
        </w:tc>
      </w:tr>
    </w:tbl>
    <w:p w:rsidR="00CC28F6" w:rsidRPr="00CC28F6" w:rsidRDefault="00CC28F6" w:rsidP="00CC28F6">
      <w:pPr>
        <w:suppressAutoHyphens/>
        <w:rPr>
          <w:rFonts w:ascii="Calibri" w:eastAsia="Times New Roman" w:hAnsi="Calibri" w:cs="Calibri"/>
          <w:lang w:eastAsia="ar-SA"/>
        </w:rPr>
      </w:pPr>
    </w:p>
    <w:p w:rsidR="00CC28F6" w:rsidRPr="00CC28F6" w:rsidRDefault="00CC28F6" w:rsidP="00CC28F6">
      <w:pPr>
        <w:suppressAutoHyphens/>
        <w:rPr>
          <w:rFonts w:ascii="Calibri" w:eastAsia="Times New Roman" w:hAnsi="Calibri" w:cs="Calibri"/>
          <w:lang w:eastAsia="ar-SA"/>
        </w:rPr>
      </w:pPr>
    </w:p>
    <w:p w:rsidR="00CC28F6" w:rsidRPr="00CC28F6" w:rsidRDefault="00CC28F6" w:rsidP="00CC28F6">
      <w:pPr>
        <w:suppressAutoHyphens/>
        <w:rPr>
          <w:rFonts w:ascii="Calibri" w:eastAsia="Times New Roman" w:hAnsi="Calibri" w:cs="Calibri"/>
          <w:lang w:eastAsia="ar-SA"/>
        </w:rPr>
      </w:pPr>
    </w:p>
    <w:p w:rsidR="00CC28F6" w:rsidRPr="00CC28F6" w:rsidRDefault="00CC28F6" w:rsidP="00CC28F6">
      <w:pPr>
        <w:suppressAutoHyphens/>
        <w:rPr>
          <w:rFonts w:ascii="Calibri" w:eastAsia="Times New Roman" w:hAnsi="Calibri" w:cs="Calibri"/>
          <w:lang w:eastAsia="ar-SA"/>
        </w:rPr>
      </w:pPr>
    </w:p>
    <w:p w:rsidR="00AD44EA" w:rsidRDefault="00AD44EA">
      <w:bookmarkStart w:id="0" w:name="_GoBack"/>
      <w:bookmarkEnd w:id="0"/>
    </w:p>
    <w:sectPr w:rsidR="00AD44EA" w:rsidSect="00FE6B8A">
      <w:footerReference w:type="even" r:id="rId5"/>
      <w:foot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0E8" w:rsidRDefault="00CC28F6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A00E8" w:rsidRDefault="00CC28F6" w:rsidP="00FE6B8A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00E8" w:rsidRDefault="00CC28F6" w:rsidP="00FE6B8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9</w:t>
    </w:r>
    <w:r>
      <w:rPr>
        <w:rStyle w:val="a5"/>
      </w:rPr>
      <w:fldChar w:fldCharType="end"/>
    </w:r>
  </w:p>
  <w:p w:rsidR="003A00E8" w:rsidRDefault="00CC28F6" w:rsidP="00FE6B8A">
    <w:pPr>
      <w:pStyle w:val="a3"/>
      <w:ind w:right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BEF"/>
    <w:rsid w:val="00721BEF"/>
    <w:rsid w:val="00AD44EA"/>
    <w:rsid w:val="00CC2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CC28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CC28F6"/>
  </w:style>
  <w:style w:type="character" w:styleId="a5">
    <w:name w:val="page number"/>
    <w:basedOn w:val="a0"/>
    <w:rsid w:val="00CC28F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CC28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CC28F6"/>
  </w:style>
  <w:style w:type="character" w:styleId="a5">
    <w:name w:val="page number"/>
    <w:basedOn w:val="a0"/>
    <w:rsid w:val="00CC28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2252</Words>
  <Characters>12837</Characters>
  <Application>Microsoft Office Word</Application>
  <DocSecurity>0</DocSecurity>
  <Lines>106</Lines>
  <Paragraphs>30</Paragraphs>
  <ScaleCrop>false</ScaleCrop>
  <Company>SPecialiST RePack</Company>
  <LinksUpToDate>false</LinksUpToDate>
  <CharactersWithSpaces>15059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2023-01-23T07:35:00Z</dcterms:created>
  <dcterms:modified xsi:type="dcterms:W3CDTF">2023-01-23T07:35:00Z</dcterms:modified>
</cp:coreProperties>
</file>