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F1" w:rsidRPr="00DF21F1" w:rsidRDefault="00DF21F1" w:rsidP="00DF21F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ВЕРХ-КОЕНСКОГО СЕЛЬСОВЕТА </w:t>
      </w:r>
    </w:p>
    <w:p w:rsidR="00DF21F1" w:rsidRPr="00DF21F1" w:rsidRDefault="00DF21F1" w:rsidP="00DF21F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ИСКИТИМСКОГО РАЙОНА НОВОСИБИРСКОЙ ОБЛАСТИ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20.11.2025 № 89/76.004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с. Верх-Коен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</w:p>
    <w:p w:rsidR="00DF21F1" w:rsidRPr="00DF21F1" w:rsidRDefault="00DF21F1" w:rsidP="00DF21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21F1" w:rsidRPr="00DF21F1" w:rsidRDefault="00DF21F1" w:rsidP="00DF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20 марта 2025 г. № 33-ФЗ «Об общих принципах организации местного самоуправления в единой системе публичной власти», администрация Верх-Коенского сельсовета  Искитимского района Новосибирской области</w:t>
      </w:r>
    </w:p>
    <w:p w:rsidR="00DF21F1" w:rsidRPr="00DF21F1" w:rsidRDefault="00DF21F1" w:rsidP="00DF2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F21F1" w:rsidRPr="00DF21F1" w:rsidRDefault="00A82557" w:rsidP="00A8255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F21F1" w:rsidRPr="00DF21F1">
        <w:rPr>
          <w:rFonts w:ascii="Times New Roman" w:eastAsia="Calibri" w:hAnsi="Times New Roman" w:cs="Times New Roman"/>
          <w:sz w:val="28"/>
          <w:szCs w:val="28"/>
        </w:rPr>
        <w:t>Утвердить административный регламент</w:t>
      </w:r>
      <w:r w:rsidR="00DF21F1"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согласно приложению</w:t>
      </w:r>
      <w:r w:rsidR="00DF21F1" w:rsidRPr="00DF21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21F1" w:rsidRPr="00DF21F1" w:rsidRDefault="00A82557" w:rsidP="00A825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21F1"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периодическом печатном издании «Верх-Коенский вестник» и разместить на официальном сайте администрации </w:t>
      </w:r>
      <w:r w:rsidR="00DF21F1"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="00DF21F1"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DF21F1" w:rsidRPr="00DF21F1" w:rsidRDefault="00A82557" w:rsidP="00A8255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bookmarkStart w:id="0" w:name="_GoBack"/>
      <w:bookmarkEnd w:id="0"/>
      <w:proofErr w:type="gramStart"/>
      <w:r w:rsidR="00DF21F1" w:rsidRPr="00DF21F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F21F1" w:rsidRPr="00DF21F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21F1" w:rsidRPr="00DF21F1" w:rsidRDefault="00DF21F1" w:rsidP="00DF21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Глава Верх-Коенского сельсовета                                               В.Н.Соловьенко</w:t>
      </w:r>
    </w:p>
    <w:p w:rsidR="00DF21F1" w:rsidRPr="00DF21F1" w:rsidRDefault="00DF21F1" w:rsidP="00DF21F1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Искитимского района Новосибирской области                    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DF21F1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 района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от 20.11.2025 г. № 89/76.004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F1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21F1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муниципальной услуги</w:t>
      </w:r>
      <w:r w:rsidRPr="00DF21F1">
        <w:rPr>
          <w:rFonts w:ascii="Times New Roman" w:eastAsia="Calibri" w:hAnsi="Times New Roman" w:cs="Times New Roman"/>
          <w:b/>
          <w:sz w:val="28"/>
          <w:szCs w:val="28"/>
        </w:rPr>
        <w:t xml:space="preserve">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</w:p>
    <w:p w:rsidR="00DF21F1" w:rsidRPr="00DF21F1" w:rsidRDefault="00DF21F1" w:rsidP="00DF21F1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F21F1" w:rsidRPr="00DF21F1" w:rsidRDefault="00DF21F1" w:rsidP="00DF21F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Административный регламент) устанавливает порядок и стандарт предоставления муниципальной услуги «</w:t>
      </w: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Услуга).</w:t>
      </w:r>
      <w:proofErr w:type="gramEnd"/>
    </w:p>
    <w:p w:rsidR="00DF21F1" w:rsidRPr="00DF21F1" w:rsidRDefault="00DF21F1" w:rsidP="00DF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предоставляется физическим или юридическим лицам, представителю (далее – заявитель).</w:t>
      </w:r>
    </w:p>
    <w:p w:rsidR="00DF21F1" w:rsidRPr="00DF21F1" w:rsidRDefault="00DF21F1" w:rsidP="00DF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6" w:tgtFrame="_blank" w:history="1">
        <w:r w:rsidRPr="00DF21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Единый портал</w:t>
        </w:r>
      </w:hyperlink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услуг, Единый портал).</w:t>
      </w:r>
    </w:p>
    <w:p w:rsidR="00DF21F1" w:rsidRPr="00DF21F1" w:rsidRDefault="00DF21F1" w:rsidP="00DF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Информация о порядке предоставления Услуги размещается на официальном сайте администрации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сети «Интернет» (далее -  официальный сайт администрации муниципального образования),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1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предоставления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Услугу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Услуга предоставляется администрацией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– администрация муниципального образования).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DF21F1">
        <w:rPr>
          <w:rFonts w:ascii="Times New Roman" w:eastAsia="Calibri" w:hAnsi="Times New Roman" w:cs="Times New Roman"/>
          <w:sz w:val="28"/>
          <w:szCs w:val="28"/>
        </w:rPr>
        <w:t>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   ст. 39.34 Земельного кодекса Российской Федерации, результатами предоставления Услуги являются: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разрешение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 (далее - решение о предоставлении Услуги);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решение об отказе в выдаче разрешения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 (далее -  решение об отказе в предоставлении Услуги).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1300, результатами предоставления Услуги являются: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уведомление о выдаче разрешения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носителе или в форме электронного документа) (далее - решение о предоставлении Услуги);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решение об отказе в выдаче разрешения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 (далее -  решение об отказе в предоставлении Услуги).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Услуги, указанные в пунктах 2.3 и 2.4 Административного регламента,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при личном обращении в администрацию муниципального образования, по электронной почте, в многофункциональном центре.</w:t>
      </w:r>
      <w:proofErr w:type="gramEnd"/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предоставления Услуги составляет: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   ст. 39.34 Земельного кодекса Российской Федерации: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календарных дней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Услуги и документов, необходимых для предоставления Услуги, с учетом категории (признаков) заявителя и способа подачи заявления;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рабочих дней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Услуги и документов, необходимых для предоставления Услуги, с учетом категории (признаков) заявителя и способа подачи заявления. 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заявление о предоставлении Услуги обратилось лицо, не предоставившее документ удостоверяющий личность и (или) подтверждающий его полномочия как представителя физического лица или юридического лица (в случае подачи заявления непосредственно в администрацию муниципального образования или в многофункциональный центр);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выявление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заявлении, установленных статьей 11 Федерального закона </w:t>
      </w:r>
      <w:hyperlink r:id="rId7" w:tgtFrame="_blank" w:history="1">
        <w:r w:rsidRPr="00DF21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06.04.2011 № 63-ФЗ</w:t>
        </w:r>
      </w:hyperlink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электронной подписи»;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документы, являющиеся обязательными для представления, не предоставлены;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неполное заполнение полей в форме заявления, в том числе в интерактивной форме заявления на Едином портале;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предоставления Услуги: основания для приостановления предоставления Услуги законодательством Российской Федерации не предусмотрены.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Исчерпывающий перечень оснований для отказа заявителю в предоставлении Услуги: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Федерации, основаниями для отказа заявителю в предоставлении Услуги являются: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подано с нарушением требований, пунктами 2.25 и 2.26 Административного регламента;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03.12.2014 № 1300, основаниями для отказа заявителю в предоставлении Услуги являются: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подано с нарушением требований, установленных пунктами 2.25 и 2.26 Административного регламента;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заявлении указан вид объекта, не предусмотренный перечнем объектов, виды которых предусмотрены Постановлением Правительства Российской Федерации от 03.12.2014 № 1300;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размещение объектов не соответствует документам территориального планирования и документации по планировке территории муниципального образования Новосибирской области, в границах которого расположены земли, земельные участки;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земельный участок предоставлен физическому или юридическому лицу,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Федерации;</w:t>
      </w:r>
      <w:proofErr w:type="gramEnd"/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юридическому лицу;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размещение объекта не соответствует утвержденным правилам благоустройства территории поселения.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Основания, предусмотренные пунктами 2.7-2.9 Административного регламента, с учетом категории (признаков) заявителя приведены в приложении № 4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Услуги, и способы ее взимания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заявителем заявления о предоставлении Услуги</w:t>
      </w: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получении результата предоставления Услуги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Максимальный срок ожидания в очереди при подаче заявителем заявления о предоставлении Услуги составляет 15 минут.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Максимальный срок ожидания в очереди при получении результата предоставления Услуги составляет 15 минут.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заявления составляет со дня подачи заявления и документов, необходимых для предоставления Услуги: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   ст. 39.34 Земельного кодекса Российской Федерации: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администрации муниципального образования – 1 календарный день;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 - 1 календарный день;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- 1 календарный день;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администрации муниципального образования – 1 рабочий день;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 - 1 рабочий день;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– 1 рабочий день.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Помещения, в которых предоставляется Услуга, должны соответствовать следующим требованиям: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Правительством Российской Федерации, и транспортных средств, перевозящих таких инвалидов и (или) дете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помещения, в которых предоставляется Услуга, должны соответствовать санитарно-эпидемиологическим правилам и нормативам;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обеспечено сопровождение инвалидов, имеющих стойкие расстройства функции зрения и самостоятельного передвижения;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обеспечен допуск </w:t>
      </w:r>
      <w:proofErr w:type="spell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о) обеспечено оказание помощи инвалидам в преодолении барьеров, мешающих получению ими Услуги наравне с другими лицами.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качества и доступности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2.16. К показателям качества предоставления Услуги относятся: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минимально возможное количество взаимодействий гражданина с должностными лицами, участвующими в предоставлении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нарушений установленных сроков в процессе предоставления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заявителя оценить услугу сразу после получения её результата и направить оценку через Единый портал;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 показателям доступности предоставления Услуги относятся: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получения заявителем уведомлений о предоставлении Услуги с помощью Единого портала;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регламента; 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размещение информации о бесплатном предоставлении услуги на Едином портале;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обязанность специалиста, осуществляющего прием заявления, при приеме заявления на получение Услуги проинформировать заявителя о действиях, которые от него ожидаются в рамках получения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оставить обратную связь с заявителем об Услуге во всех точках её предоставления.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Услуги, которые являются необходимыми и обязательными для предоставления Услуги, законодательством Российской Федерации не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предусмотрены, следовательно, отсутствует плата за предоставление таких услуг.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Перечень информационных систем, используемых для предоставления Услуги: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Единый портал;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федеральная информационная система «Единая система межведомственного электронного взаимодействия».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Невозможно предоставить законному представителю несовершеннолетнего, не являющемуся заявителем,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2.21.</w:t>
      </w:r>
      <w:r w:rsidRPr="00DF21F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</w:t>
      </w:r>
      <w:r w:rsidRPr="00DF21F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администрацией муниципального образования, а также выдача документов, включая составление на бумажном носителе в органе, предоставляющем Услугу.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Услуга проверяется на соответствие потребности заявителей и при необходимости направляется на реинжиниринг (оптимизацию и улучшение процесса предоставления Услуги).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таких документов, приведен в приложении № 3 к Административному регламенту.</w:t>
      </w:r>
      <w:proofErr w:type="gramEnd"/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Формы заявлений о предоставлении Услуги и документов, необходимых для предоставления Услуги, приведены в приложении № 5 к Административному регламенту.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1F1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Состав, последовательность и сроки выполнения административных процедур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осуществляемых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Услуги 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Услуги включает в себя следующие административные процедуры: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документов, необходимых для предоставления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предусмотрено.</w:t>
      </w:r>
      <w:proofErr w:type="gramEnd"/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</w:t>
      </w: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предоставлении Услуги такое распределение указанного ограниченного ресурса не предусмотрено.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Услуга в упреждающем (</w:t>
      </w:r>
      <w:proofErr w:type="spell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не оказывается.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Профилирование осуществляется: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администрации муниципального образования;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многофункциональном центре;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посредством Единого портала.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Идентификаторы категорий (признаков) заявителей приведены в приложении № 2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документов,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документов приведены в приложении № 3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3.11. Способы установления личности заявителя: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администрации муниципального образования: – документ, удостоверяющий личность;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– документ, удостоверяющий личность;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3.12. Основания для принятия решения об отказе в приеме заявления и документов, необходимых для предоставления Услуги, приведены в приложении №</w:t>
      </w: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Услуга не предусматривает возможности приема администрацией муниципального образования или многофункциональным центром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3.14. 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   ст. 39.34 Земельного кодекса Российской Федерации: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администрации муниципального образования - 1 календарный день;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- 1 календарный день;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- 1 календарный день;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администрации муниципального образования - 1 рабочий день;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многофункциональном центре - 1 рабочий день;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использованием Единого портала - 1 рабочий день.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DF21F1">
        <w:rPr>
          <w:rFonts w:ascii="Times New Roman" w:eastAsia="Calibri" w:hAnsi="Times New Roman" w:cs="Times New Roman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   ст. 39.34 Земельного кодекса Российской Федерации: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межведомственный запрос «Предоставление сведений, содержащихся в Едином государственном реестре недвижимости». Поставщиком сведений является Федеральная служба государственной регистрации, кадастра и картографии.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заявление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календарного дня с момента возникновения основания для его направления.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межведомственный запрос «Выписка из ЕГРЮЛ по запросам органов государственной власти». Поставщиком сведений является Федеральная налоговая служба.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заявление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 направляется в течение 1 календарного дня с момента возникновения основания для его направления.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межведомственный запрос «Предоставление копии лицензии, удостоверяющей право проведения работ по геологическому изучению недр» Поставщиком сведений является Федеральное агентство по недропользованию.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заявление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календарного дня с момента возникновения основания для его направления.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по недропользованию представляет запрашиваемые сведения в срок, не превышающий 48 часов с момента направления межведомственного запроса.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межведомственный запрос «Предоставление сведений, содержащихся в Едином государственном реестре недвижимости». Поставщиком сведений является Федеральная служба государственной регистрации, кадастра и картографии.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заявление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рабочего дня с момента возникновения основания для его направления.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межведомственный запрос «Выписка из ЕГРЮЛ по запросам органов государственной власти». Поставщиком сведений является Федеральная налоговая служба.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направления запроса является заявление заявителя.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направляется в течение 1 рабочего дня с момента возникновения основания для его направления.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предоставлении 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(об отказе в предоставлении)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Основания для отказа в предоставлении Услуги приведены в приложении № 4 к Административному регламенту.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Принятие решения о предоставлении (об отказе в предоставлении) Услуги осуществляется: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срок, не превышающий 21 календарный день со дня получения администрацией муниципального образования всех сведений, необходимых для принятия такого решения;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срок, не превышающий 1 рабочего дня со дня получения администрацией муниципального образования всех сведений, необходимых для принятия такого решения.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</w:t>
      </w: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результата Услуги в администрации муниципального образования, в многофункциональном центре, посредством Единого портала, осуществляется: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1)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- в срок, не превышающий 3 рабочих дней со дня принятия решения о предоставлении Услуги;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- в день принятия решения о предоставлении Услуги.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3.20. Администрацией муниципального образования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</w:t>
      </w: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3.21.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заявителя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F21F1">
        <w:rPr>
          <w:rFonts w:ascii="Calibri" w:eastAsia="Calibri" w:hAnsi="Calibri" w:cs="Times New Roman"/>
        </w:rPr>
        <w:t xml:space="preserve">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ошибок и замечаний в ходе проведения проверки представленных заявителем документов.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Срок, необходимый для получения таких документов и (или) информации: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Федерации: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5 календарных дней </w:t>
      </w:r>
      <w:proofErr w:type="gramStart"/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>с даты получения</w:t>
      </w:r>
      <w:proofErr w:type="gramEnd"/>
      <w:r w:rsidRPr="00DF2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заявителем уведомления о необходимости предоставления дополнительных документов;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 рабочий день </w:t>
      </w:r>
      <w:proofErr w:type="gramStart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уведомления о необходимости предоставления дополнительных документов.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Предоставление Услуги не приостанавливается на время исполнения настоящей административной процедуры.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информирования заявителя об изменении статуса рассмотрения заявления о предоставлении Услуги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 в администрацию муниципального образования;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личном обращении заявителя в многофункциональный центр;</w:t>
      </w:r>
    </w:p>
    <w:p w:rsidR="00DF21F1" w:rsidRPr="00DF21F1" w:rsidRDefault="00DF21F1" w:rsidP="00DF21F1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путем направления сообщения в личный кабинет на Едином портале;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связи.</w:t>
      </w:r>
    </w:p>
    <w:p w:rsidR="00DF21F1" w:rsidRPr="00DF21F1" w:rsidRDefault="00DF21F1" w:rsidP="00DF21F1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Верх-Коенского сельсовета  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20.11.2025 г. № 89/76.004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 1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DF21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разрешения на использование земель</w:t>
      </w: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земельного участка, </w:t>
      </w:r>
      <w:proofErr w:type="gramStart"/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proofErr w:type="gramEnd"/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находятся в муниципальной собственности,</w:t>
      </w: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предоставления земельных участков</w:t>
      </w: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установления сервитута, публичного сервитута»</w:t>
      </w: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уловных обозначений и сокращений</w:t>
      </w:r>
    </w:p>
    <w:p w:rsidR="00DF21F1" w:rsidRPr="00DF21F1" w:rsidRDefault="00DF21F1" w:rsidP="00DF21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- 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- муниципальная услуга «</w:t>
      </w:r>
      <w:r w:rsidRPr="00DF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 заявители - физическое или юридическое лицо, представитель;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– лицо, </w:t>
      </w:r>
      <w:r w:rsidRPr="00DF21F1">
        <w:rPr>
          <w:rFonts w:ascii="Times New Roman" w:eastAsia="Calibri" w:hAnsi="Times New Roman" w:cs="Times New Roman"/>
          <w:sz w:val="28"/>
          <w:szCs w:val="28"/>
        </w:rPr>
        <w:t>действующее в силу полномочий, основанных на оформленной в установленном законодательством порядке доверенности;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Заявление о предоставлении Услуги – заявление о предоставлении муниципальной услуги «</w:t>
      </w: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DF21F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Единый портал государственных и муниципальных услуг, Единый портал - федеральная государственная информационная система «</w:t>
      </w:r>
      <w:hyperlink r:id="rId8" w:tgtFrame="_blank" w:history="1">
        <w:r w:rsidRPr="00DF21F1">
          <w:rPr>
            <w:rFonts w:ascii="Times New Roman" w:eastAsia="Calibri" w:hAnsi="Times New Roman" w:cs="Times New Roman"/>
            <w:sz w:val="28"/>
            <w:szCs w:val="28"/>
          </w:rPr>
          <w:t>Единый портал</w:t>
        </w:r>
      </w:hyperlink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(функций)»;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муниципального образования – администрация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области;</w:t>
      </w:r>
    </w:p>
    <w:p w:rsidR="00DF21F1" w:rsidRPr="00DF21F1" w:rsidRDefault="00DF21F1" w:rsidP="00DF21F1">
      <w:pPr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Услуги:</w:t>
      </w:r>
    </w:p>
    <w:p w:rsidR="00DF21F1" w:rsidRPr="00DF21F1" w:rsidRDefault="00DF21F1" w:rsidP="00DF21F1">
      <w:pPr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Федерации:</w:t>
      </w:r>
    </w:p>
    <w:p w:rsidR="00DF21F1" w:rsidRPr="00DF21F1" w:rsidRDefault="00DF21F1" w:rsidP="00DF2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разрешение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документа);</w:t>
      </w:r>
    </w:p>
    <w:p w:rsidR="00DF21F1" w:rsidRPr="00DF21F1" w:rsidRDefault="00DF21F1" w:rsidP="00DF21F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об отказе в предоставлении Услуги - решение об отказе в выдаче разрешения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документа);</w:t>
      </w:r>
    </w:p>
    <w:p w:rsidR="00DF21F1" w:rsidRPr="00DF21F1" w:rsidRDefault="00DF21F1" w:rsidP="00DF21F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</w:r>
    </w:p>
    <w:p w:rsidR="00DF21F1" w:rsidRPr="00DF21F1" w:rsidRDefault="00DF21F1" w:rsidP="00DF21F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уведомление о выдаче разрешения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 (далее - решение о предоставлении Услуги);</w:t>
      </w:r>
    </w:p>
    <w:p w:rsidR="00DF21F1" w:rsidRPr="00DF21F1" w:rsidRDefault="00DF21F1" w:rsidP="00DF21F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об отказе в предоставлении Услуги - решение об отказе в выдаче разрешения на использование земель или земельного участка на территории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без предоставления земельных участков и установления сервитута, публичного сервитута (документ на бумажном носителе или в форме электронного документа).</w:t>
      </w:r>
    </w:p>
    <w:p w:rsidR="00DF21F1" w:rsidRPr="00DF21F1" w:rsidRDefault="00DF21F1" w:rsidP="00DF21F1">
      <w:pPr>
        <w:numPr>
          <w:ilvl w:val="0"/>
          <w:numId w:val="41"/>
        </w:numPr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администрации муниципального образования -  официальный сайт администрации </w:t>
      </w: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в информационно-телекоммуникационной сети «Интернет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» https://</w:t>
      </w:r>
      <w:proofErr w:type="spellStart"/>
      <w:r w:rsidRPr="00DF2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vkoen</w:t>
      </w:r>
      <w:proofErr w:type="spell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F2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F21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1F1" w:rsidRPr="00DF21F1" w:rsidRDefault="00DF21F1" w:rsidP="00DF21F1">
      <w:pPr>
        <w:spacing w:after="0" w:line="240" w:lineRule="auto"/>
        <w:ind w:left="-142"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Верх-Коенского сельсовета  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20.11.2025 г. № 89/76/004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 2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DF21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разрешения на использование земель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земельного участка, </w:t>
      </w:r>
      <w:proofErr w:type="gramStart"/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proofErr w:type="gramEnd"/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находятся в муниципальной собственности,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предоставления земельных участков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установления сервитута, публичного сервитута»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1. Перечень результатов 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5494"/>
      </w:tblGrid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494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21F1" w:rsidRPr="00DF21F1" w:rsidTr="00A82557">
        <w:tc>
          <w:tcPr>
            <w:tcW w:w="9572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Услуги «Разрешение на использование земель или земельного участка на территории Верх-Коенского сельсовета  Искитимского района Новосибирской области без предоставления земельных участков и установления сервитута, публичного сервитута»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494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или юридическое лицо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5494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физическое лицо (заявитель);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юридическое лицо (заявитель)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представитель заявителя</w:t>
            </w:r>
          </w:p>
        </w:tc>
      </w:tr>
      <w:tr w:rsidR="00DF21F1" w:rsidRPr="00DF21F1" w:rsidTr="00A82557">
        <w:tc>
          <w:tcPr>
            <w:tcW w:w="9572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Услуги «Уведомление о выдаче разрешения на использование земель или земельного участка на территории Верх-Коенского сельсовета  Искитимского района Новосибирской области без предоставления земельных участков и установления сервитута, публичного сервитута»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494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или юридическое лицо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5494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физическое лицо (заявитель);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юридическое лицо (заявитель)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представитель заявителя</w:t>
            </w:r>
          </w:p>
        </w:tc>
      </w:tr>
    </w:tbl>
    <w:p w:rsidR="00DF21F1" w:rsidRPr="00DF21F1" w:rsidRDefault="00DF21F1" w:rsidP="00DF21F1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 2. Перечень отдельных признаков заявителей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3"/>
      </w:tblGrid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Признаки заявителей</w:t>
            </w:r>
          </w:p>
        </w:tc>
      </w:tr>
      <w:tr w:rsidR="00DF21F1" w:rsidRPr="00DF21F1" w:rsidTr="00A82557">
        <w:tc>
          <w:tcPr>
            <w:tcW w:w="9572" w:type="dxa"/>
            <w:gridSpan w:val="2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Услуги «Разрешение на использование земель или земельного участка на территории Верх-Коенского сельсовета  Искитимского района Новосибирской области без предоставления земельных участков и установления сервитута, публичного сервитута»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Заявитель, обратился лично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Заявитель, обратился через представителя</w:t>
            </w:r>
          </w:p>
        </w:tc>
      </w:tr>
      <w:tr w:rsidR="00DF21F1" w:rsidRPr="00DF21F1" w:rsidTr="00A82557">
        <w:tc>
          <w:tcPr>
            <w:tcW w:w="9572" w:type="dxa"/>
            <w:gridSpan w:val="2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Услуги «Уведомление о выдаче разрешения на использование земель или земельного участка на территории Верх-Коенского сельсовета 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Искитимского района Новосибирской области без предоставления земельных участков и установления сервитута, публичного сервитута»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1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Заявитель, обратился лично</w:t>
            </w:r>
          </w:p>
        </w:tc>
      </w:tr>
      <w:tr w:rsidR="00DF21F1" w:rsidRPr="00DF21F1" w:rsidTr="00A82557">
        <w:tc>
          <w:tcPr>
            <w:tcW w:w="95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Заявитель, обратился через представителя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 3. Перечень общих признаков заявителей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921"/>
        <w:gridCol w:w="5707"/>
      </w:tblGrid>
      <w:tr w:rsidR="00DF21F1" w:rsidRPr="00DF21F1" w:rsidTr="00A82557">
        <w:trPr>
          <w:trHeight w:val="8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DF21F1" w:rsidRPr="00DF21F1" w:rsidTr="00A82557">
        <w:trPr>
          <w:trHeight w:val="815"/>
        </w:trPr>
        <w:tc>
          <w:tcPr>
            <w:tcW w:w="9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Услуги «Разрешение на использование земель или земельного участка на территории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Верх-Коенского сельсовета  Искитимского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без предоставления земельных участков и установления сервитута, публичного сервитута»</w:t>
            </w:r>
          </w:p>
        </w:tc>
      </w:tr>
      <w:tr w:rsidR="00DF21F1" w:rsidRPr="00DF21F1" w:rsidTr="00A82557">
        <w:trPr>
          <w:trHeight w:val="8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1F1" w:rsidRPr="00DF21F1" w:rsidRDefault="00DF21F1" w:rsidP="00DF21F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Физическое лицо.</w:t>
            </w:r>
          </w:p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Юридическое лицо</w:t>
            </w:r>
          </w:p>
        </w:tc>
      </w:tr>
      <w:tr w:rsidR="00DF21F1" w:rsidRPr="00DF21F1" w:rsidTr="00A82557">
        <w:trPr>
          <w:trHeight w:val="8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1F1" w:rsidRPr="00DF21F1" w:rsidRDefault="00DF21F1" w:rsidP="00DF21F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Обратился лично.</w:t>
            </w:r>
          </w:p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Обратилось через представителя</w:t>
            </w:r>
          </w:p>
        </w:tc>
      </w:tr>
      <w:tr w:rsidR="00DF21F1" w:rsidRPr="00DF21F1" w:rsidTr="00A82557">
        <w:trPr>
          <w:trHeight w:val="339"/>
        </w:trPr>
        <w:tc>
          <w:tcPr>
            <w:tcW w:w="9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Результат Услуги «Уведомление о выдаче разрешения на использование земель или земельного участка на территории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Верх-Коенского сельсовета  Искитимского</w:t>
            </w:r>
            <w:r w:rsidRPr="00DF21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 Новосибирской области без предоставления земельных участков и установления сервитута, публичного сервитута»</w:t>
            </w:r>
          </w:p>
        </w:tc>
      </w:tr>
      <w:tr w:rsidR="00DF21F1" w:rsidRPr="00DF21F1" w:rsidTr="00A82557">
        <w:trPr>
          <w:trHeight w:val="8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Физическое лицо.</w:t>
            </w:r>
          </w:p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Юридическое лицо</w:t>
            </w:r>
          </w:p>
        </w:tc>
      </w:tr>
      <w:tr w:rsidR="00DF21F1" w:rsidRPr="00DF21F1" w:rsidTr="00A82557">
        <w:trPr>
          <w:trHeight w:val="8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Обратился лично.</w:t>
            </w:r>
          </w:p>
          <w:p w:rsidR="00DF21F1" w:rsidRPr="00DF21F1" w:rsidRDefault="00DF21F1" w:rsidP="00DF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Обратилось через представителя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Верх-Коенского сельсовета  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Искитимского</w:t>
      </w: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20.11.2025 г. № 89/76.004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 3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DF21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разрешения на использование земель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земельного участка, </w:t>
      </w:r>
      <w:proofErr w:type="gramStart"/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proofErr w:type="gramEnd"/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находятся в муниципальной собственности,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предоставления земельных участков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 установления сервитута, публичного сервитута»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 1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03"/>
        <w:gridCol w:w="5245"/>
      </w:tblGrid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Форма документа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Федерации: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о предоставлении муниципальной услуги «</w:t>
            </w:r>
            <w:r w:rsidRPr="00DF21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форме документа на бумажном носителе в 1 экземпляре - при личном обращении в администрацию муниципального образования или многофункциональный центр;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подписанное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Копии документов, удостоверяющих личность заявителя и представителя заявителя, в случае, если заявление подается представителем заявителя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Копия паспорта гражданина РФ на бумажном носителе в 1 экземпляре - при личном обращении в администрацию муниципального образования или многофункциональный центр (с предоставлением оригинала документа);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представления документов в электронной форме посредством Единого портала предоставление указанного документа не требуется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Копия документа, подтверждающего полномочия представителя заявителя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Доверенность представителя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заявителя, оформленная в установленном в соответствии с законодательством Российской Федерации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Копия доверенности представителя заявителя, оформленная в установленном в соответствии с законодательством Российской Федерации:</w:t>
            </w:r>
            <w:proofErr w:type="gramEnd"/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на бумажном носителе в 1 экземпляре - при личном обращении в администрацию муниципального образования или многофункциональный центр (с предоставлением оригинала документа);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электронной форме,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подписанная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предоставлением оригиналов документов);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электронной форме,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 о предоставлении муниципальной услуги «</w:t>
            </w:r>
            <w:r w:rsidRPr="00DF21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форме документа на бумажном носителе в 1 экземпляре - при личном обращении в администрацию муниципального образования или многофункциональный центр;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подписанное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Копии документов, удостоверяющих личность заявителя и представителя заявителя, в случае, если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заявление подается представителем заявителя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Копия паспорта гражданина РФ на бумажном носителе в 1 экземпляре - при личном обращении в администрацию муниципального образования или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многофункциональный центр (с предоставлением оригинала документа);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представления документов в электронной форме посредством Единого портала предоставление указанного документа не требуется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Копия документа, подтверждающего полномочия представителя заявителя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Доверенность представителя заявителя, оформленная в установленном в соответствии с законодательством Российской Федерации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Копия доверенности представителя заявителя, оформленная в установленном в соответствии с законодательством Российской Федерации:</w:t>
            </w:r>
            <w:proofErr w:type="gramEnd"/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на бумажном носителе в 1 экземпляре - при личном обращении в администрацию муниципального образования или многофункциональный центр (с предоставлением оригинала документа);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электронной форме,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подписанная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предоставлением оригиналов документов);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электронной форме,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 в случае, если планируется размещение объекта, указанного в пункте 31 перечня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объектов, виды которых предусмотрены Постановлением Правительства Российской Федерации от 03.12.2014 № 1300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опия в форме документа на бумажном носителе в 1 экземпляре - при личном обращении в администрацию муниципального образования или многофункциональный центр;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подписанное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</w:t>
            </w: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Единого портала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Федерации: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электронной форме,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Копия лицензии, удостоверяющей право проведения работ по геологическому изучению недр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на бумажном носителе в 1 экземпляре, представляется при личном обращении в администрацию муниципального образования или многофункциональный центр;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электронной форме,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копии на бумажном носителе в 1 экземпляре, представляются при личном обращении в администрацию муниципального образования или многофункциональный центр (с предоставлением оригиналов документов);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электронной форме,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1300:</w:t>
            </w:r>
          </w:p>
        </w:tc>
      </w:tr>
      <w:tr w:rsidR="00DF21F1" w:rsidRPr="00DF21F1" w:rsidTr="00A82557">
        <w:tc>
          <w:tcPr>
            <w:tcW w:w="817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Единого государственного реестра недвижимости о земельном участке</w:t>
            </w:r>
          </w:p>
        </w:tc>
        <w:tc>
          <w:tcPr>
            <w:tcW w:w="5245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копия на бумажном носителе в 1 экземпляре, представляется при личном обращении в администрацию муниципального образования или многофункциональный центр;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электронной форме, при обращении посредством Единого портала</w:t>
            </w:r>
          </w:p>
        </w:tc>
      </w:tr>
      <w:tr w:rsidR="00DF21F1" w:rsidRPr="00DF21F1" w:rsidTr="00A82557">
        <w:tc>
          <w:tcPr>
            <w:tcW w:w="10065" w:type="dxa"/>
            <w:gridSpan w:val="3"/>
            <w:shd w:val="clear" w:color="auto" w:fill="auto"/>
          </w:tcPr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случае</w:t>
            </w:r>
            <w:proofErr w:type="gram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sig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документы представляются в следующих форматах: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ub_2351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xml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для формализованных документов;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sub_2352"/>
            <w:bookmarkEnd w:id="1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docx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odt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 w:rsidRPr="00DF21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подпункте "в"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пункта);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ub_2353"/>
            <w:bookmarkEnd w:id="2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xls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xlsx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ods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для документов, содержащих расчеты;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sub_2354"/>
            <w:bookmarkEnd w:id="3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pdf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jpg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jpeg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DF21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подпункте "в"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пункта), а также документов с графическим содержанием.</w:t>
            </w:r>
          </w:p>
          <w:bookmarkEnd w:id="4"/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dpi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(масштаб 1:1) с использованием следующих режимов: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документы должны обеспечивать: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DF21F1" w:rsidRPr="00DF21F1" w:rsidRDefault="00DF21F1" w:rsidP="00D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xls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xlsx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ods</w:t>
            </w:r>
            <w:proofErr w:type="spell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формируются в виде отдельного электронного документа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 2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279"/>
      </w:tblGrid>
      <w:tr w:rsidR="00DF21F1" w:rsidRPr="00DF21F1" w:rsidTr="00A82557">
        <w:tc>
          <w:tcPr>
            <w:tcW w:w="10065" w:type="dxa"/>
            <w:gridSpan w:val="2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DF21F1" w:rsidRPr="00DF21F1" w:rsidTr="00A82557">
        <w:tc>
          <w:tcPr>
            <w:tcW w:w="4786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администрации муниципального образования</w:t>
            </w:r>
          </w:p>
        </w:tc>
        <w:tc>
          <w:tcPr>
            <w:tcW w:w="527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DF21F1" w:rsidRPr="00DF21F1" w:rsidTr="00A82557">
        <w:tc>
          <w:tcPr>
            <w:tcW w:w="4786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- в многофункциональный центр</w:t>
            </w:r>
          </w:p>
        </w:tc>
        <w:tc>
          <w:tcPr>
            <w:tcW w:w="527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DF21F1" w:rsidRPr="00DF21F1" w:rsidTr="00A82557">
        <w:tc>
          <w:tcPr>
            <w:tcW w:w="4786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Через Единый портал</w:t>
            </w:r>
          </w:p>
        </w:tc>
        <w:tc>
          <w:tcPr>
            <w:tcW w:w="5279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 электронной форме</w:t>
            </w:r>
          </w:p>
        </w:tc>
      </w:tr>
      <w:tr w:rsidR="00DF21F1" w:rsidRPr="00DF21F1" w:rsidTr="00A82557">
        <w:tc>
          <w:tcPr>
            <w:tcW w:w="10065" w:type="dxa"/>
            <w:gridSpan w:val="2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Идентификаторы категорий (признаков)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заявителе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указаны в приложении № 2 к Административному регламенту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Верх-Коенского сельсовета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Искитимского района Новосибирской области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от 20.11.2025 г. № 89/76.004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«Приложение № 4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  <w:r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«Выдача разрешения на использование земель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или земельного участка, </w:t>
      </w:r>
      <w:proofErr w:type="gramStart"/>
      <w:r w:rsidRPr="00DF21F1">
        <w:rPr>
          <w:rFonts w:ascii="Times New Roman" w:eastAsia="Calibri" w:hAnsi="Times New Roman" w:cs="Times New Roman"/>
          <w:bCs/>
          <w:sz w:val="28"/>
          <w:szCs w:val="28"/>
        </w:rPr>
        <w:t>которые</w:t>
      </w:r>
      <w:proofErr w:type="gramEnd"/>
      <w:r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находятся в муниципальной собственности,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без предоставления земельных участков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и установления сервитута, публичного сервитута»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а) с заявление о предоставлении Услуги обратилось лицо, не предоставившее документ удостоверяющий личность и (или) подтверждающий его полномочия как представителя физического лица или юридического лица (в случае подачи заявления непосредственно в администрацию муниципального образования или в многофункциональный центр);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выявление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несоблюдения условий признания действительности усиленной квалифицированной электронной подписи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заявлении, установленных статьей 11 Федерального закона от 06.04.2011 № 63-ФЗ «Об электронной подписи»;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в) документы, являющиеся обязательными для представления, не предоставлены;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д) неполное заполнение полей в форме заявления, в том числе в интерактивной форме заявления на Едином портале;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 2</w:t>
      </w: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left="-142" w:right="-2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предоставления Услуги: 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Таблица № 3</w:t>
      </w:r>
    </w:p>
    <w:tbl>
      <w:tblPr>
        <w:tblW w:w="97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отказа заявителю в предоставлении Услуги: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обращении заявителя за выдачей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 в целях, предусмотренных ст. 39.34 Земельного кодекса Российской Федерации, основаниями для отказа заявителю в предоставлении Услуги являются: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заявление подано с нарушением требований, пунктами 2.25 и 2.26 Административного регламента;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обращении заявителя за выдачей разрешения на использование земель или земельного участка, находящегося в муниципальной собственности, без предоставления земельных участков и установления сервитута, публичного сервитута в целях, размещения объектов, виды которых предусмотрены Постановлением Правительства Российской Федерации от 03.12.2014 № 1300, основаниями для отказа заявителю в предоставлении Услуги являются: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заявление подано с нарушением требований, установленных пунктами 2.25 и 2.26 Административного регламента;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заявлении указан вид объекта, не предусмотренный перечнем объектов, виды которых предусмотрены Постановлением Правительства Российской Федерации от 03.12.2014 № 1300;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размещение объектов приведет к невозможности использования земельного участка в соответствии с его разрешенным использованием;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размещение объектов не соответствует документам территориального планирования и документации по планировке территории муниципального </w:t>
            </w: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Новосибирской области, в границах которого расположены земли, земельные участки;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д) земельный участок предоставлен физическому или юридическому лицу,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Федерации;</w:t>
            </w:r>
            <w:proofErr w:type="gramEnd"/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</w:t>
            </w:r>
            <w:proofErr w:type="gram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юридическому лицу;</w:t>
            </w:r>
          </w:p>
        </w:tc>
      </w:tr>
      <w:tr w:rsidR="00DF21F1" w:rsidRPr="00DF21F1" w:rsidTr="00A82557">
        <w:tc>
          <w:tcPr>
            <w:tcW w:w="9748" w:type="dxa"/>
            <w:shd w:val="clear" w:color="auto" w:fill="auto"/>
          </w:tcPr>
          <w:p w:rsidR="00DF21F1" w:rsidRPr="00DF21F1" w:rsidRDefault="00DF21F1" w:rsidP="00DF21F1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размещение объекта не соответствует утвержденным правилам благоустройства территории поселения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Верх-Коенского сельсовета 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Искитимского района Новосибирской области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от 20.11.2025 г. № 89/76.004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«Приложение № 5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  <w:r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«Выдача разрешения на использование земель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или земельного участка, </w:t>
      </w:r>
      <w:proofErr w:type="gramStart"/>
      <w:r w:rsidRPr="00DF21F1">
        <w:rPr>
          <w:rFonts w:ascii="Times New Roman" w:eastAsia="Calibri" w:hAnsi="Times New Roman" w:cs="Times New Roman"/>
          <w:bCs/>
          <w:sz w:val="28"/>
          <w:szCs w:val="28"/>
        </w:rPr>
        <w:t>которые</w:t>
      </w:r>
      <w:proofErr w:type="gramEnd"/>
      <w:r w:rsidRPr="00DF21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находятся в муниципальной собственности,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без предоставления земельных участков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и установления сервитута, публичного сервитута»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Форма заявления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обращении заявителя за выдачей разрешения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использование земель или земельного участка,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находящихся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муниципальной собственности,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без предоставления земельных участков и установления сервитута, публичного сервитута в целях, предусмотренных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F21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ст. 39.34 Земельного кодекса Российской Федерации.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поселения ___________ (Ф.И.О.), адрес: ______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(Ф.И.О.    или наименование юридического лица)___,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Адрес:___________________________________________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(реквизиты документа, удостоверяющего личность</w:t>
      </w:r>
      <w:proofErr w:type="gramEnd"/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 гражданина или 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</w:t>
      </w:r>
      <w:proofErr w:type="gramEnd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регистрационный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 номер записи о государственной регистрации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 юридического лица в 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proofErr w:type="gramEnd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государственном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реестре</w:t>
      </w:r>
      <w:proofErr w:type="gramEnd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юридических лиц, идентификационный номер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 налогоплательщика за использование земель или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земельных участков, за исключением случаев, если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заявителем является иностранное юридическое лицо)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 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(указать, в интересах кого действует уполномоченный</w:t>
      </w:r>
      <w:proofErr w:type="gramEnd"/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 представитель, в случае подачи заявления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уполномоченным представителем)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 </w:t>
      </w:r>
      <w:proofErr w:type="gram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(почтовый адрес и (или) адрес электронной почты</w:t>
      </w:r>
      <w:proofErr w:type="gramEnd"/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 (при наличии) для связи с заявителем)</w:t>
      </w:r>
    </w:p>
    <w:p w:rsidR="00DF21F1" w:rsidRPr="00DF21F1" w:rsidRDefault="00DF21F1" w:rsidP="00DF21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телефон: ___________, факс (при наличии) ___________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F21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21F1" w:rsidRPr="00DF21F1" w:rsidRDefault="00DF21F1" w:rsidP="00DF21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ar343"/>
      <w:bookmarkEnd w:id="5"/>
    </w:p>
    <w:p w:rsidR="00DF21F1" w:rsidRPr="00DF21F1" w:rsidRDefault="00DF21F1" w:rsidP="00DF21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DF21F1" w:rsidRPr="00DF21F1" w:rsidRDefault="00DF21F1" w:rsidP="00DF21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муниципальной услуги «</w:t>
      </w:r>
      <w:r w:rsidRPr="00DF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выдать разрешение на использование земельного участка  </w:t>
      </w:r>
      <w:r w:rsidRPr="00DF21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(либо части земельного участка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площадью _________ </w:t>
      </w:r>
      <w:proofErr w:type="spellStart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с кадастровым номером____________, либо  расположенного  в кадастровом квартале ___________, на период строительства (если предполагается строительство)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       целях       размещения _____________________________________</w:t>
      </w:r>
    </w:p>
    <w:p w:rsidR="00DF21F1" w:rsidRPr="00DF21F1" w:rsidRDefault="00DF21F1" w:rsidP="00D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сроком _____________________________________________________,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ст. 39.34  Земельного кодекса  Российской  Федерации.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заявление:</w:t>
      </w:r>
    </w:p>
    <w:p w:rsidR="00DF21F1" w:rsidRPr="00DF21F1" w:rsidRDefault="00DF21F1" w:rsidP="00D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 </w:t>
      </w: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  уведомить  о  получении  заявления  о  предоставлении земельного участка,   о  результате  предоставления  муниципальной  услуги  (в  случае направления заявления в электронной форме) одним из следующих способов, по выбору: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 телефону; сообщением на электронную почту; в   личный   кабинет   ФГИС   "Единый   портал   государственных  и муниципальных услуг (функций)"; почтовым сообщением).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  случае  принятия  решения  о предоставлении муниципальной услуги прошу разрешение  на  использование  земель  или земельных участков на территории поселения выдать по месту (по выбору): </w:t>
      </w:r>
      <w:r w:rsidRPr="00DF2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администрации; в  многофункциональном центре,  направить почтовым сообщением.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  заявлению  прилагаются  следующие  документы (заполняется по желанию заявителя):</w:t>
      </w:r>
    </w:p>
    <w:p w:rsidR="00DF21F1" w:rsidRPr="00DF21F1" w:rsidRDefault="00DF21F1" w:rsidP="00DF21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990"/>
        <w:gridCol w:w="1237"/>
        <w:gridCol w:w="1631"/>
      </w:tblGrid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экз.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DF21F1" w:rsidRPr="00DF21F1" w:rsidTr="00A82557">
        <w:trPr>
          <w:trHeight w:val="2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F21F1" w:rsidRPr="00DF21F1" w:rsidRDefault="00DF21F1" w:rsidP="00DF21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21F1" w:rsidRPr="00DF21F1" w:rsidRDefault="00DF21F1" w:rsidP="00DF2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 20___ г.    ___________    _____________________________</w:t>
      </w:r>
    </w:p>
    <w:p w:rsidR="00DF21F1" w:rsidRPr="00DF21F1" w:rsidRDefault="00DF21F1" w:rsidP="00DF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 (подпись)                   (фамилия, инициалы)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Форма заявления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при обращении заявителя за выдачей разрешения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на использование земель или земельного участка,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находящегося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в муниципальной собственности,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без предоставления земельных участков и установления сервитута, публичного сервитута в целях, размещения объектов,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виды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которых предусмотрены Постановлением 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Правительства Российской Федерации от 03.12.2014 № 1300.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Главе поселения ___________ (Ф.И.О.), адрес: ______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 (Ф.И.О.    или наименование юридического лица)___,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lastRenderedPageBreak/>
        <w:t>                       Адрес:___________________________________________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    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(реквизиты документа, удостоверяющего личность</w:t>
      </w:r>
      <w:proofErr w:type="gramEnd"/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    гражданина или 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государственный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регистрационный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 номер записи о государственной регистрации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      юридического лица в 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Едином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государственном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   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реестре</w:t>
      </w:r>
      <w:proofErr w:type="gramEnd"/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юридических лиц, идентификационный номер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 налогоплательщика за использование земель или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 земельных участков, за исключением случаев, если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 заявителем является иностранное юридическое лицо)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  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(указать, в интересах кого действует уполномоченный</w:t>
      </w:r>
      <w:proofErr w:type="gramEnd"/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 представитель, в случае подачи заявления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 уполномоченным представителем)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                          </w:t>
      </w:r>
      <w:proofErr w:type="gramStart"/>
      <w:r w:rsidRPr="00DF21F1">
        <w:rPr>
          <w:rFonts w:ascii="Times New Roman" w:eastAsia="Calibri" w:hAnsi="Times New Roman" w:cs="Times New Roman"/>
          <w:sz w:val="28"/>
          <w:szCs w:val="28"/>
        </w:rPr>
        <w:t>(почтовый адрес и (или) адрес электронной почты</w:t>
      </w:r>
      <w:proofErr w:type="gramEnd"/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 (при наличии) для связи с заявителем)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 телефон: ___________, факс (при наличии) ___________</w:t>
      </w:r>
    </w:p>
    <w:p w:rsidR="00DF21F1" w:rsidRPr="00DF21F1" w:rsidRDefault="00DF21F1" w:rsidP="00DF21F1">
      <w:pPr>
        <w:spacing w:after="0" w:line="240" w:lineRule="auto"/>
        <w:ind w:left="-142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«</w:t>
      </w:r>
      <w:r w:rsidRPr="00DF21F1">
        <w:rPr>
          <w:rFonts w:ascii="Times New Roman" w:eastAsia="Calibri" w:hAnsi="Times New Roman" w:cs="Times New Roman"/>
          <w:bCs/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DF21F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 Прошу выдать разрешение на использование земельного участка  </w:t>
      </w:r>
      <w:r w:rsidRPr="00DF21F1">
        <w:rPr>
          <w:rFonts w:ascii="Times New Roman" w:eastAsia="Calibri" w:hAnsi="Times New Roman" w:cs="Times New Roman"/>
          <w:i/>
          <w:sz w:val="28"/>
          <w:szCs w:val="28"/>
        </w:rPr>
        <w:t>(либо части земельного участка</w:t>
      </w:r>
      <w:r w:rsidRPr="00DF21F1">
        <w:rPr>
          <w:rFonts w:ascii="Times New Roman" w:eastAsia="Calibri" w:hAnsi="Times New Roman" w:cs="Times New Roman"/>
          <w:sz w:val="28"/>
          <w:szCs w:val="28"/>
        </w:rPr>
        <w:t xml:space="preserve">), площадью _________ </w:t>
      </w:r>
      <w:proofErr w:type="spellStart"/>
      <w:r w:rsidRPr="00DF21F1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F21F1">
        <w:rPr>
          <w:rFonts w:ascii="Times New Roman" w:eastAsia="Calibri" w:hAnsi="Times New Roman" w:cs="Times New Roman"/>
          <w:sz w:val="28"/>
          <w:szCs w:val="28"/>
        </w:rPr>
        <w:t>., с кадастровым номером____________, либо  расположенного  в кадастровом квартале ___________, на период строительства (если предполагается строительство)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в        целях       размещения _____________________________________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21F1">
        <w:rPr>
          <w:rFonts w:ascii="Times New Roman" w:eastAsia="Calibri" w:hAnsi="Times New Roman" w:cs="Times New Roman"/>
          <w:sz w:val="24"/>
          <w:szCs w:val="24"/>
        </w:rPr>
        <w:t>(указывается вид размещаемого объекта в соответствии с перечнем объектов, виды которых предусмотрены Постановлением Правительства Российской Федерации от 03.12.2014 № 1300)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________________________________________________________________,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сроком _____________________________________________________,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согласно постановлению Правительства Новосибирской области от 20.07.2015 № 269-п.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заявление: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lastRenderedPageBreak/>
        <w:t> 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Прошу  уведомить  о  получении  заявления  о  предоставлении земельного участка,   о  результате  предоставления  муниципальной  услуги  (в  случае направления заявления в электронной форме) одним из следующих способов, по выбору: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(по телефону; сообщением на электронную почту; в   личный   кабинет   ФГИС   "Единый   портал   государственных  и муниципальных услуг (функций)"; почтовым сообщением).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 В  случае  принятия  решения  о предоставлении муниципальной услуги прошу разрешение  на  использование  земель  или земельных участков на территории поселения выдать по месту (по выбору): </w:t>
      </w:r>
      <w:r w:rsidRPr="00DF21F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администрации; в  многофункциональном центре,  направить почтовым сообщением.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F21F1" w:rsidRPr="00DF21F1" w:rsidRDefault="00DF21F1" w:rsidP="00DF21F1">
      <w:pPr>
        <w:tabs>
          <w:tab w:val="left" w:pos="142"/>
        </w:tabs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 К  заявлению  прилагаются  следующие  документы (заполняется по желанию заявителя):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995"/>
        <w:gridCol w:w="1235"/>
        <w:gridCol w:w="1630"/>
      </w:tblGrid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DF21F1" w:rsidRPr="00DF21F1" w:rsidTr="00A82557">
        <w:trPr>
          <w:trHeight w:val="2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DF21F1" w:rsidRPr="00DF21F1" w:rsidTr="00A8255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21F1" w:rsidRPr="00DF21F1" w:rsidRDefault="00DF21F1" w:rsidP="00DF21F1">
            <w:pPr>
              <w:spacing w:after="0" w:line="240" w:lineRule="auto"/>
              <w:ind w:left="-142"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F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"___" __________ 20___ г.    ___________    _____________________________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1F1">
        <w:rPr>
          <w:rFonts w:ascii="Times New Roman" w:eastAsia="Calibri" w:hAnsi="Times New Roman" w:cs="Times New Roman"/>
          <w:sz w:val="28"/>
          <w:szCs w:val="28"/>
        </w:rPr>
        <w:t>                                            (подпись)                   (фамилия, инициалы)</w:t>
      </w: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1F1" w:rsidRPr="00DF21F1" w:rsidRDefault="00DF21F1" w:rsidP="00DF21F1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908" w:rsidRDefault="00322908"/>
    <w:sectPr w:rsidR="00322908" w:rsidSect="00A82557">
      <w:pgSz w:w="11906" w:h="16838"/>
      <w:pgMar w:top="1135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080"/>
    <w:multiLevelType w:val="hybridMultilevel"/>
    <w:tmpl w:val="C1D0C848"/>
    <w:lvl w:ilvl="0" w:tplc="0FD6F7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0F702EB"/>
    <w:multiLevelType w:val="hybridMultilevel"/>
    <w:tmpl w:val="783E7E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26D73"/>
    <w:multiLevelType w:val="multilevel"/>
    <w:tmpl w:val="40B25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504CB"/>
    <w:multiLevelType w:val="hybridMultilevel"/>
    <w:tmpl w:val="FE2A1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86D24"/>
    <w:multiLevelType w:val="multilevel"/>
    <w:tmpl w:val="6254BE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AC00092"/>
    <w:multiLevelType w:val="hybridMultilevel"/>
    <w:tmpl w:val="173E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223A"/>
    <w:multiLevelType w:val="multilevel"/>
    <w:tmpl w:val="AB6C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B04364"/>
    <w:multiLevelType w:val="multilevel"/>
    <w:tmpl w:val="9E98DA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ACE6EE1"/>
    <w:multiLevelType w:val="hybridMultilevel"/>
    <w:tmpl w:val="7FA4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93FF4"/>
    <w:multiLevelType w:val="multilevel"/>
    <w:tmpl w:val="F034BA2E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center"/>
      <w:pPr>
        <w:ind w:left="851" w:hanging="567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12">
    <w:nsid w:val="2DF003D5"/>
    <w:multiLevelType w:val="hybridMultilevel"/>
    <w:tmpl w:val="81F8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45A3D"/>
    <w:multiLevelType w:val="hybridMultilevel"/>
    <w:tmpl w:val="4B3E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605F2"/>
    <w:multiLevelType w:val="multilevel"/>
    <w:tmpl w:val="88B8A1C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F55E08"/>
    <w:multiLevelType w:val="multilevel"/>
    <w:tmpl w:val="3AA8A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7">
    <w:nsid w:val="3C07126D"/>
    <w:multiLevelType w:val="hybridMultilevel"/>
    <w:tmpl w:val="21623572"/>
    <w:lvl w:ilvl="0" w:tplc="6BC82F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D740E7"/>
    <w:multiLevelType w:val="multilevel"/>
    <w:tmpl w:val="0928C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4867503A"/>
    <w:multiLevelType w:val="multilevel"/>
    <w:tmpl w:val="AA621858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496D1816"/>
    <w:multiLevelType w:val="hybridMultilevel"/>
    <w:tmpl w:val="978C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B1DF1"/>
    <w:multiLevelType w:val="multilevel"/>
    <w:tmpl w:val="A91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353DAE"/>
    <w:multiLevelType w:val="hybridMultilevel"/>
    <w:tmpl w:val="00A2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8371B"/>
    <w:multiLevelType w:val="multilevel"/>
    <w:tmpl w:val="6722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>
    <w:nsid w:val="50A03F07"/>
    <w:multiLevelType w:val="multilevel"/>
    <w:tmpl w:val="FE42ED3E"/>
    <w:lvl w:ilvl="0">
      <w:start w:val="1"/>
      <w:numFmt w:val="decimal"/>
      <w:pStyle w:val="4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5">
    <w:nsid w:val="51893942"/>
    <w:multiLevelType w:val="multilevel"/>
    <w:tmpl w:val="635C3A0E"/>
    <w:lvl w:ilvl="0">
      <w:start w:val="11"/>
      <w:numFmt w:val="decimal"/>
      <w:lvlText w:val="%1"/>
      <w:lvlJc w:val="center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3" w:hanging="2160"/>
      </w:pPr>
      <w:rPr>
        <w:rFonts w:hint="default"/>
      </w:rPr>
    </w:lvl>
  </w:abstractNum>
  <w:abstractNum w:abstractNumId="26">
    <w:nsid w:val="51A2055D"/>
    <w:multiLevelType w:val="hybridMultilevel"/>
    <w:tmpl w:val="6BF06C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529865C2"/>
    <w:multiLevelType w:val="hybridMultilevel"/>
    <w:tmpl w:val="34B6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81F71"/>
    <w:multiLevelType w:val="multilevel"/>
    <w:tmpl w:val="0ACE0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B674FA4"/>
    <w:multiLevelType w:val="multilevel"/>
    <w:tmpl w:val="AA6218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C46455E"/>
    <w:multiLevelType w:val="multilevel"/>
    <w:tmpl w:val="D38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C23F5"/>
    <w:multiLevelType w:val="multilevel"/>
    <w:tmpl w:val="3C1EB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104E2E"/>
    <w:multiLevelType w:val="multilevel"/>
    <w:tmpl w:val="9E98DA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6BAD19D2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>
    <w:nsid w:val="6C4146BC"/>
    <w:multiLevelType w:val="hybridMultilevel"/>
    <w:tmpl w:val="3E36EA6A"/>
    <w:lvl w:ilvl="0" w:tplc="9CB2C6EE">
      <w:start w:val="3"/>
      <w:numFmt w:val="decimal"/>
      <w:lvlText w:val="%1."/>
      <w:lvlJc w:val="left"/>
      <w:pPr>
        <w:tabs>
          <w:tab w:val="num" w:pos="893"/>
        </w:tabs>
        <w:ind w:left="893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F247AB"/>
    <w:multiLevelType w:val="multilevel"/>
    <w:tmpl w:val="6254BE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>
    <w:nsid w:val="722C442C"/>
    <w:multiLevelType w:val="multilevel"/>
    <w:tmpl w:val="47841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38">
    <w:nsid w:val="7254516A"/>
    <w:multiLevelType w:val="hybridMultilevel"/>
    <w:tmpl w:val="33F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7"/>
  </w:num>
  <w:num w:numId="5">
    <w:abstractNumId w:val="14"/>
  </w:num>
  <w:num w:numId="6">
    <w:abstractNumId w:val="38"/>
  </w:num>
  <w:num w:numId="7">
    <w:abstractNumId w:val="9"/>
  </w:num>
  <w:num w:numId="8">
    <w:abstractNumId w:val="10"/>
  </w:num>
  <w:num w:numId="9">
    <w:abstractNumId w:val="29"/>
  </w:num>
  <w:num w:numId="1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3"/>
  </w:num>
  <w:num w:numId="13">
    <w:abstractNumId w:val="20"/>
  </w:num>
  <w:num w:numId="14">
    <w:abstractNumId w:val="22"/>
  </w:num>
  <w:num w:numId="15">
    <w:abstractNumId w:val="4"/>
  </w:num>
  <w:num w:numId="16">
    <w:abstractNumId w:val="26"/>
  </w:num>
  <w:num w:numId="17">
    <w:abstractNumId w:val="19"/>
  </w:num>
  <w:num w:numId="18">
    <w:abstractNumId w:val="30"/>
  </w:num>
  <w:num w:numId="19">
    <w:abstractNumId w:val="13"/>
  </w:num>
  <w:num w:numId="20">
    <w:abstractNumId w:val="6"/>
  </w:num>
  <w:num w:numId="21">
    <w:abstractNumId w:val="28"/>
  </w:num>
  <w:num w:numId="22">
    <w:abstractNumId w:val="21"/>
  </w:num>
  <w:num w:numId="23">
    <w:abstractNumId w:val="12"/>
  </w:num>
  <w:num w:numId="24">
    <w:abstractNumId w:val="18"/>
  </w:num>
  <w:num w:numId="25">
    <w:abstractNumId w:val="5"/>
  </w:num>
  <w:num w:numId="26">
    <w:abstractNumId w:val="2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16"/>
  </w:num>
  <w:num w:numId="30">
    <w:abstractNumId w:val="31"/>
  </w:num>
  <w:num w:numId="31">
    <w:abstractNumId w:val="2"/>
  </w:num>
  <w:num w:numId="32">
    <w:abstractNumId w:val="7"/>
  </w:num>
  <w:num w:numId="33">
    <w:abstractNumId w:val="32"/>
  </w:num>
  <w:num w:numId="34">
    <w:abstractNumId w:val="39"/>
  </w:num>
  <w:num w:numId="35">
    <w:abstractNumId w:val="3"/>
  </w:num>
  <w:num w:numId="36">
    <w:abstractNumId w:val="15"/>
  </w:num>
  <w:num w:numId="37">
    <w:abstractNumId w:val="0"/>
  </w:num>
  <w:num w:numId="38">
    <w:abstractNumId w:val="8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55"/>
    <w:rsid w:val="00163F12"/>
    <w:rsid w:val="00322908"/>
    <w:rsid w:val="00614455"/>
    <w:rsid w:val="00A82557"/>
    <w:rsid w:val="00D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1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21F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F21F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DF21F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DF21F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DF21F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DF21F1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F21F1"/>
  </w:style>
  <w:style w:type="paragraph" w:styleId="a3">
    <w:name w:val="List Paragraph"/>
    <w:basedOn w:val="a"/>
    <w:link w:val="a4"/>
    <w:uiPriority w:val="34"/>
    <w:qFormat/>
    <w:rsid w:val="00DF21F1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customStyle="1" w:styleId="s1">
    <w:name w:val="s_1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21F1"/>
  </w:style>
  <w:style w:type="character" w:styleId="a5">
    <w:name w:val="Hyperlink"/>
    <w:uiPriority w:val="99"/>
    <w:unhideWhenUsed/>
    <w:rsid w:val="00DF21F1"/>
    <w:rPr>
      <w:color w:val="0000FF"/>
      <w:u w:val="single"/>
    </w:rPr>
  </w:style>
  <w:style w:type="table" w:styleId="a6">
    <w:name w:val="Table Grid"/>
    <w:basedOn w:val="a1"/>
    <w:uiPriority w:val="59"/>
    <w:rsid w:val="00DF2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F21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F21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F21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DF21F1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F21F1"/>
    <w:rPr>
      <w:rFonts w:ascii="Calibri" w:eastAsia="Calibri" w:hAnsi="Calibri" w:cs="Times New Roman"/>
      <w:lang w:val="x-none"/>
    </w:rPr>
  </w:style>
  <w:style w:type="paragraph" w:styleId="a9">
    <w:name w:val="No Spacing"/>
    <w:aliases w:val="с интервалом,Без интервала1,No Spacing,No Spacing1"/>
    <w:link w:val="aa"/>
    <w:uiPriority w:val="1"/>
    <w:qFormat/>
    <w:rsid w:val="00DF21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Табличный_боковик_11"/>
    <w:link w:val="111"/>
    <w:qFormat/>
    <w:rsid w:val="00DF21F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1">
    <w:name w:val="Табличный_боковик_11 Знак"/>
    <w:link w:val="110"/>
    <w:rsid w:val="00DF21F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a">
    <w:name w:val="Без интервала Знак"/>
    <w:aliases w:val="с интервалом Знак,Без интервала1 Знак,No Spacing Знак,No Spacing1 Знак"/>
    <w:link w:val="a9"/>
    <w:uiPriority w:val="1"/>
    <w:rsid w:val="00DF2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formattext">
    <w:name w:val="unformattext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DF21F1"/>
  </w:style>
  <w:style w:type="character" w:styleId="ab">
    <w:name w:val="Emphasis"/>
    <w:uiPriority w:val="20"/>
    <w:qFormat/>
    <w:rsid w:val="00DF21F1"/>
    <w:rPr>
      <w:i/>
      <w:iCs/>
    </w:rPr>
  </w:style>
  <w:style w:type="paragraph" w:styleId="ac">
    <w:name w:val="Normal (Web)"/>
    <w:basedOn w:val="a"/>
    <w:uiPriority w:val="99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F2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F21F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10">
    <w:name w:val="s_10"/>
    <w:basedOn w:val="a0"/>
    <w:rsid w:val="00DF21F1"/>
  </w:style>
  <w:style w:type="character" w:customStyle="1" w:styleId="wmi-callto">
    <w:name w:val="wmi-callto"/>
    <w:basedOn w:val="a0"/>
    <w:rsid w:val="00DF21F1"/>
  </w:style>
  <w:style w:type="paragraph" w:customStyle="1" w:styleId="ConsPlusNormal">
    <w:name w:val="ConsPlusNormal"/>
    <w:uiPriority w:val="99"/>
    <w:rsid w:val="00DF21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2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DF21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DF21F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">
    <w:name w:val="Body Text Indent"/>
    <w:basedOn w:val="a"/>
    <w:link w:val="af0"/>
    <w:uiPriority w:val="99"/>
    <w:rsid w:val="00DF21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Cell">
    <w:name w:val="ConsCell"/>
    <w:rsid w:val="00DF21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DF21F1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3">
    <w:name w:val="Body Text 2"/>
    <w:basedOn w:val="a"/>
    <w:link w:val="24"/>
    <w:uiPriority w:val="99"/>
    <w:rsid w:val="00DF21F1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DF21F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31">
    <w:name w:val="Body Text 3"/>
    <w:basedOn w:val="a"/>
    <w:link w:val="32"/>
    <w:rsid w:val="00DF21F1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Текст выноски Знак"/>
    <w:link w:val="af2"/>
    <w:uiPriority w:val="99"/>
    <w:semiHidden/>
    <w:rsid w:val="00DF21F1"/>
    <w:rPr>
      <w:rFonts w:ascii="Tahoma" w:eastAsia="Times New Roman" w:hAnsi="Tahoma"/>
      <w:sz w:val="16"/>
      <w:szCs w:val="16"/>
      <w:lang w:val="x-none" w:eastAsia="x-none"/>
    </w:rPr>
  </w:style>
  <w:style w:type="paragraph" w:styleId="af2">
    <w:name w:val="Balloon Text"/>
    <w:basedOn w:val="a"/>
    <w:link w:val="af1"/>
    <w:uiPriority w:val="99"/>
    <w:semiHidden/>
    <w:rsid w:val="00DF21F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2">
    <w:name w:val="Текст выноски Знак1"/>
    <w:basedOn w:val="a0"/>
    <w:uiPriority w:val="99"/>
    <w:semiHidden/>
    <w:rsid w:val="00DF21F1"/>
    <w:rPr>
      <w:rFonts w:ascii="Tahoma" w:hAnsi="Tahoma" w:cs="Tahoma"/>
      <w:sz w:val="16"/>
      <w:szCs w:val="16"/>
    </w:rPr>
  </w:style>
  <w:style w:type="paragraph" w:customStyle="1" w:styleId="5">
    <w:name w:val="заголовок 5"/>
    <w:basedOn w:val="a"/>
    <w:next w:val="a"/>
    <w:rsid w:val="00DF21F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DF21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DF21F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header"/>
    <w:aliases w:val="Знак"/>
    <w:basedOn w:val="a"/>
    <w:link w:val="af4"/>
    <w:uiPriority w:val="99"/>
    <w:rsid w:val="00DF21F1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4">
    <w:name w:val="Верхний колонтитул Знак"/>
    <w:aliases w:val="Знак Знак"/>
    <w:basedOn w:val="a0"/>
    <w:link w:val="af3"/>
    <w:uiPriority w:val="99"/>
    <w:rsid w:val="00DF21F1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35">
    <w:name w:val="заголовок 3"/>
    <w:basedOn w:val="a"/>
    <w:next w:val="a"/>
    <w:rsid w:val="00DF21F1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DF21F1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5">
    <w:name w:val="annotation reference"/>
    <w:unhideWhenUsed/>
    <w:rsid w:val="00DF21F1"/>
    <w:rPr>
      <w:sz w:val="16"/>
      <w:szCs w:val="16"/>
    </w:rPr>
  </w:style>
  <w:style w:type="paragraph" w:styleId="af6">
    <w:name w:val="footnote text"/>
    <w:basedOn w:val="a"/>
    <w:link w:val="af7"/>
    <w:uiPriority w:val="99"/>
    <w:unhideWhenUsed/>
    <w:rsid w:val="00DF21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DF21F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8">
    <w:name w:val="footnote reference"/>
    <w:unhideWhenUsed/>
    <w:rsid w:val="00DF21F1"/>
    <w:rPr>
      <w:vertAlign w:val="superscript"/>
    </w:rPr>
  </w:style>
  <w:style w:type="character" w:customStyle="1" w:styleId="CharStyle3">
    <w:name w:val="Char Style 3"/>
    <w:link w:val="Style2"/>
    <w:uiPriority w:val="99"/>
    <w:rsid w:val="00DF21F1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F21F1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DF21F1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DF21F1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DF21F1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F21F1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DF21F1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F21F1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DF21F1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DF21F1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F21F1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DF21F1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DF21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annotation text"/>
    <w:basedOn w:val="a"/>
    <w:link w:val="afa"/>
    <w:uiPriority w:val="99"/>
    <w:unhideWhenUsed/>
    <w:rsid w:val="00DF21F1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uiPriority w:val="99"/>
    <w:rsid w:val="00DF21F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DF21F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F21F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d">
    <w:name w:val="footer"/>
    <w:basedOn w:val="a"/>
    <w:link w:val="afe"/>
    <w:uiPriority w:val="99"/>
    <w:unhideWhenUsed/>
    <w:rsid w:val="00DF2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e">
    <w:name w:val="Нижний колонтитул Знак"/>
    <w:basedOn w:val="a0"/>
    <w:link w:val="afd"/>
    <w:uiPriority w:val="99"/>
    <w:rsid w:val="00DF21F1"/>
    <w:rPr>
      <w:rFonts w:ascii="Calibri" w:eastAsia="Times New Roman" w:hAnsi="Calibri" w:cs="Times New Roman"/>
      <w:lang w:val="x-none" w:eastAsia="x-none"/>
    </w:rPr>
  </w:style>
  <w:style w:type="paragraph" w:styleId="aff">
    <w:name w:val="table of authorities"/>
    <w:basedOn w:val="a"/>
    <w:next w:val="a"/>
    <w:uiPriority w:val="99"/>
    <w:unhideWhenUsed/>
    <w:rsid w:val="00DF21F1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0">
    <w:name w:val="toa heading"/>
    <w:basedOn w:val="a"/>
    <w:next w:val="a"/>
    <w:uiPriority w:val="99"/>
    <w:unhideWhenUsed/>
    <w:rsid w:val="00DF21F1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customStyle="1" w:styleId="listparagraph">
    <w:name w:val="listparagraph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endnote text"/>
    <w:basedOn w:val="a"/>
    <w:link w:val="aff2"/>
    <w:uiPriority w:val="99"/>
    <w:semiHidden/>
    <w:rsid w:val="00DF21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F21F1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ConsPlusTitle">
    <w:name w:val="ConsPlusTitle"/>
    <w:uiPriority w:val="99"/>
    <w:rsid w:val="00DF2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uiPriority w:val="99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Гипертекстовая ссылка"/>
    <w:uiPriority w:val="99"/>
    <w:rsid w:val="00DF21F1"/>
    <w:rPr>
      <w:color w:val="008000"/>
    </w:rPr>
  </w:style>
  <w:style w:type="paragraph" w:customStyle="1" w:styleId="normalweb">
    <w:name w:val="normalweb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"/>
    <w:basedOn w:val="a"/>
    <w:uiPriority w:val="99"/>
    <w:rsid w:val="00DF21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3">
    <w:name w:val="Гиперссылка1"/>
    <w:rsid w:val="00DF21F1"/>
  </w:style>
  <w:style w:type="paragraph" w:customStyle="1" w:styleId="consplusnormal0">
    <w:name w:val="consplusnormal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1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21F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F21F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DF21F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DF21F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DF21F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DF21F1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F21F1"/>
  </w:style>
  <w:style w:type="paragraph" w:styleId="a3">
    <w:name w:val="List Paragraph"/>
    <w:basedOn w:val="a"/>
    <w:link w:val="a4"/>
    <w:uiPriority w:val="34"/>
    <w:qFormat/>
    <w:rsid w:val="00DF21F1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customStyle="1" w:styleId="s1">
    <w:name w:val="s_1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21F1"/>
  </w:style>
  <w:style w:type="character" w:styleId="a5">
    <w:name w:val="Hyperlink"/>
    <w:uiPriority w:val="99"/>
    <w:unhideWhenUsed/>
    <w:rsid w:val="00DF21F1"/>
    <w:rPr>
      <w:color w:val="0000FF"/>
      <w:u w:val="single"/>
    </w:rPr>
  </w:style>
  <w:style w:type="table" w:styleId="a6">
    <w:name w:val="Table Grid"/>
    <w:basedOn w:val="a1"/>
    <w:uiPriority w:val="59"/>
    <w:rsid w:val="00DF2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F21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F21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F21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DF21F1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F21F1"/>
    <w:rPr>
      <w:rFonts w:ascii="Calibri" w:eastAsia="Calibri" w:hAnsi="Calibri" w:cs="Times New Roman"/>
      <w:lang w:val="x-none"/>
    </w:rPr>
  </w:style>
  <w:style w:type="paragraph" w:styleId="a9">
    <w:name w:val="No Spacing"/>
    <w:aliases w:val="с интервалом,Без интервала1,No Spacing,No Spacing1"/>
    <w:link w:val="aa"/>
    <w:uiPriority w:val="1"/>
    <w:qFormat/>
    <w:rsid w:val="00DF21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0">
    <w:name w:val="Табличный_боковик_11"/>
    <w:link w:val="111"/>
    <w:qFormat/>
    <w:rsid w:val="00DF21F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1">
    <w:name w:val="Табличный_боковик_11 Знак"/>
    <w:link w:val="110"/>
    <w:rsid w:val="00DF21F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a">
    <w:name w:val="Без интервала Знак"/>
    <w:aliases w:val="с интервалом Знак,Без интервала1 Знак,No Spacing Знак,No Spacing1 Знак"/>
    <w:link w:val="a9"/>
    <w:uiPriority w:val="1"/>
    <w:rsid w:val="00DF2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formattext">
    <w:name w:val="unformattext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DF21F1"/>
  </w:style>
  <w:style w:type="character" w:styleId="ab">
    <w:name w:val="Emphasis"/>
    <w:uiPriority w:val="20"/>
    <w:qFormat/>
    <w:rsid w:val="00DF21F1"/>
    <w:rPr>
      <w:i/>
      <w:iCs/>
    </w:rPr>
  </w:style>
  <w:style w:type="paragraph" w:styleId="ac">
    <w:name w:val="Normal (Web)"/>
    <w:basedOn w:val="a"/>
    <w:uiPriority w:val="99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F2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F21F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10">
    <w:name w:val="s_10"/>
    <w:basedOn w:val="a0"/>
    <w:rsid w:val="00DF21F1"/>
  </w:style>
  <w:style w:type="character" w:customStyle="1" w:styleId="wmi-callto">
    <w:name w:val="wmi-callto"/>
    <w:basedOn w:val="a0"/>
    <w:rsid w:val="00DF21F1"/>
  </w:style>
  <w:style w:type="paragraph" w:customStyle="1" w:styleId="ConsPlusNormal">
    <w:name w:val="ConsPlusNormal"/>
    <w:uiPriority w:val="99"/>
    <w:rsid w:val="00DF21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2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DF21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DF21F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">
    <w:name w:val="Body Text Indent"/>
    <w:basedOn w:val="a"/>
    <w:link w:val="af0"/>
    <w:uiPriority w:val="99"/>
    <w:rsid w:val="00DF21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Cell">
    <w:name w:val="ConsCell"/>
    <w:rsid w:val="00DF21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DF21F1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3">
    <w:name w:val="Body Text 2"/>
    <w:basedOn w:val="a"/>
    <w:link w:val="24"/>
    <w:uiPriority w:val="99"/>
    <w:rsid w:val="00DF21F1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DF21F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31">
    <w:name w:val="Body Text 3"/>
    <w:basedOn w:val="a"/>
    <w:link w:val="32"/>
    <w:rsid w:val="00DF21F1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F21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Текст выноски Знак"/>
    <w:link w:val="af2"/>
    <w:uiPriority w:val="99"/>
    <w:semiHidden/>
    <w:rsid w:val="00DF21F1"/>
    <w:rPr>
      <w:rFonts w:ascii="Tahoma" w:eastAsia="Times New Roman" w:hAnsi="Tahoma"/>
      <w:sz w:val="16"/>
      <w:szCs w:val="16"/>
      <w:lang w:val="x-none" w:eastAsia="x-none"/>
    </w:rPr>
  </w:style>
  <w:style w:type="paragraph" w:styleId="af2">
    <w:name w:val="Balloon Text"/>
    <w:basedOn w:val="a"/>
    <w:link w:val="af1"/>
    <w:uiPriority w:val="99"/>
    <w:semiHidden/>
    <w:rsid w:val="00DF21F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2">
    <w:name w:val="Текст выноски Знак1"/>
    <w:basedOn w:val="a0"/>
    <w:uiPriority w:val="99"/>
    <w:semiHidden/>
    <w:rsid w:val="00DF21F1"/>
    <w:rPr>
      <w:rFonts w:ascii="Tahoma" w:hAnsi="Tahoma" w:cs="Tahoma"/>
      <w:sz w:val="16"/>
      <w:szCs w:val="16"/>
    </w:rPr>
  </w:style>
  <w:style w:type="paragraph" w:customStyle="1" w:styleId="5">
    <w:name w:val="заголовок 5"/>
    <w:basedOn w:val="a"/>
    <w:next w:val="a"/>
    <w:rsid w:val="00DF21F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DF21F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DF21F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header"/>
    <w:aliases w:val="Знак"/>
    <w:basedOn w:val="a"/>
    <w:link w:val="af4"/>
    <w:uiPriority w:val="99"/>
    <w:rsid w:val="00DF21F1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4">
    <w:name w:val="Верхний колонтитул Знак"/>
    <w:aliases w:val="Знак Знак"/>
    <w:basedOn w:val="a0"/>
    <w:link w:val="af3"/>
    <w:uiPriority w:val="99"/>
    <w:rsid w:val="00DF21F1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35">
    <w:name w:val="заголовок 3"/>
    <w:basedOn w:val="a"/>
    <w:next w:val="a"/>
    <w:rsid w:val="00DF21F1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DF21F1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5">
    <w:name w:val="annotation reference"/>
    <w:unhideWhenUsed/>
    <w:rsid w:val="00DF21F1"/>
    <w:rPr>
      <w:sz w:val="16"/>
      <w:szCs w:val="16"/>
    </w:rPr>
  </w:style>
  <w:style w:type="paragraph" w:styleId="af6">
    <w:name w:val="footnote text"/>
    <w:basedOn w:val="a"/>
    <w:link w:val="af7"/>
    <w:uiPriority w:val="99"/>
    <w:unhideWhenUsed/>
    <w:rsid w:val="00DF21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DF21F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8">
    <w:name w:val="footnote reference"/>
    <w:unhideWhenUsed/>
    <w:rsid w:val="00DF21F1"/>
    <w:rPr>
      <w:vertAlign w:val="superscript"/>
    </w:rPr>
  </w:style>
  <w:style w:type="character" w:customStyle="1" w:styleId="CharStyle3">
    <w:name w:val="Char Style 3"/>
    <w:link w:val="Style2"/>
    <w:uiPriority w:val="99"/>
    <w:rsid w:val="00DF21F1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F21F1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DF21F1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DF21F1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DF21F1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DF21F1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DF21F1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F21F1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DF21F1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DF21F1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F21F1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DF21F1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DF21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annotation text"/>
    <w:basedOn w:val="a"/>
    <w:link w:val="afa"/>
    <w:uiPriority w:val="99"/>
    <w:unhideWhenUsed/>
    <w:rsid w:val="00DF21F1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uiPriority w:val="99"/>
    <w:rsid w:val="00DF21F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DF21F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F21F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d">
    <w:name w:val="footer"/>
    <w:basedOn w:val="a"/>
    <w:link w:val="afe"/>
    <w:uiPriority w:val="99"/>
    <w:unhideWhenUsed/>
    <w:rsid w:val="00DF2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e">
    <w:name w:val="Нижний колонтитул Знак"/>
    <w:basedOn w:val="a0"/>
    <w:link w:val="afd"/>
    <w:uiPriority w:val="99"/>
    <w:rsid w:val="00DF21F1"/>
    <w:rPr>
      <w:rFonts w:ascii="Calibri" w:eastAsia="Times New Roman" w:hAnsi="Calibri" w:cs="Times New Roman"/>
      <w:lang w:val="x-none" w:eastAsia="x-none"/>
    </w:rPr>
  </w:style>
  <w:style w:type="paragraph" w:styleId="aff">
    <w:name w:val="table of authorities"/>
    <w:basedOn w:val="a"/>
    <w:next w:val="a"/>
    <w:uiPriority w:val="99"/>
    <w:unhideWhenUsed/>
    <w:rsid w:val="00DF21F1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0">
    <w:name w:val="toa heading"/>
    <w:basedOn w:val="a"/>
    <w:next w:val="a"/>
    <w:uiPriority w:val="99"/>
    <w:unhideWhenUsed/>
    <w:rsid w:val="00DF21F1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customStyle="1" w:styleId="listparagraph">
    <w:name w:val="listparagraph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endnote text"/>
    <w:basedOn w:val="a"/>
    <w:link w:val="aff2"/>
    <w:uiPriority w:val="99"/>
    <w:semiHidden/>
    <w:rsid w:val="00DF21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F21F1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ConsPlusTitle">
    <w:name w:val="ConsPlusTitle"/>
    <w:uiPriority w:val="99"/>
    <w:rsid w:val="00DF2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uiPriority w:val="99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Гипертекстовая ссылка"/>
    <w:uiPriority w:val="99"/>
    <w:rsid w:val="00DF21F1"/>
    <w:rPr>
      <w:color w:val="008000"/>
    </w:rPr>
  </w:style>
  <w:style w:type="paragraph" w:customStyle="1" w:styleId="normalweb">
    <w:name w:val="normalweb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"/>
    <w:basedOn w:val="a"/>
    <w:uiPriority w:val="99"/>
    <w:rsid w:val="00DF21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3">
    <w:name w:val="Гиперссылка1"/>
    <w:rsid w:val="00DF21F1"/>
  </w:style>
  <w:style w:type="paragraph" w:customStyle="1" w:styleId="consplusnormal0">
    <w:name w:val="consplusnormal"/>
    <w:basedOn w:val="a"/>
    <w:rsid w:val="00DF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03CF0FB8-17D5-46F6-A5EC-D164267653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10434</Words>
  <Characters>59478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2025-11-21T08:19:00Z</dcterms:created>
  <dcterms:modified xsi:type="dcterms:W3CDTF">2025-11-24T09:17:00Z</dcterms:modified>
</cp:coreProperties>
</file>